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760" w:rsidRPr="00310B6B" w:rsidRDefault="00E52760" w:rsidP="00E52760">
      <w:pPr>
        <w:shd w:val="clear" w:color="auto" w:fill="FFFFFF"/>
        <w:rPr>
          <w:rFonts w:ascii="Arial" w:hAnsi="Arial" w:cs="Arial"/>
          <w:color w:val="222222"/>
          <w:sz w:val="19"/>
          <w:szCs w:val="19"/>
          <w:lang w:eastAsia="zh-CN"/>
        </w:rPr>
      </w:pPr>
    </w:p>
    <w:p w:rsidR="00E52760" w:rsidRPr="00310B6B" w:rsidRDefault="00E52760" w:rsidP="00E5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222"/>
          <w:sz w:val="22"/>
          <w:szCs w:val="22"/>
          <w:lang w:val="kk-KZ" w:eastAsia="zh-CN"/>
        </w:rPr>
      </w:pPr>
      <w:r w:rsidRPr="00310B6B">
        <w:rPr>
          <w:b/>
          <w:color w:val="222222"/>
          <w:sz w:val="22"/>
          <w:szCs w:val="22"/>
          <w:lang w:val="kk-KZ" w:eastAsia="zh-CN"/>
        </w:rPr>
        <w:t xml:space="preserve">Қазақ ұлттық университеті </w:t>
      </w:r>
      <w:r>
        <w:rPr>
          <w:b/>
          <w:color w:val="222222"/>
          <w:sz w:val="22"/>
          <w:szCs w:val="22"/>
          <w:lang w:val="kk-KZ" w:eastAsia="zh-CN"/>
        </w:rPr>
        <w:t>Әл-Ф</w:t>
      </w:r>
      <w:r w:rsidRPr="00310B6B">
        <w:rPr>
          <w:b/>
          <w:color w:val="222222"/>
          <w:sz w:val="22"/>
          <w:szCs w:val="22"/>
          <w:lang w:val="kk-KZ" w:eastAsia="zh-CN"/>
        </w:rPr>
        <w:t>араби</w:t>
      </w:r>
    </w:p>
    <w:p w:rsidR="00E52760" w:rsidRPr="00310B6B" w:rsidRDefault="00E52760" w:rsidP="00E5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222"/>
          <w:sz w:val="22"/>
          <w:szCs w:val="22"/>
          <w:lang w:val="kk-KZ" w:eastAsia="zh-CN"/>
        </w:rPr>
      </w:pPr>
      <w:r w:rsidRPr="00310B6B">
        <w:rPr>
          <w:b/>
          <w:color w:val="222222"/>
          <w:sz w:val="22"/>
          <w:szCs w:val="22"/>
          <w:lang w:val="kk-KZ" w:eastAsia="zh-CN"/>
        </w:rPr>
        <w:t>Ақпараттық технологиялар факультеті</w:t>
      </w:r>
    </w:p>
    <w:p w:rsidR="00E52760" w:rsidRPr="00310B6B" w:rsidRDefault="00E52760" w:rsidP="00E5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222"/>
          <w:sz w:val="22"/>
          <w:szCs w:val="22"/>
          <w:lang w:val="kk-KZ" w:eastAsia="zh-CN"/>
        </w:rPr>
      </w:pPr>
      <w:r w:rsidRPr="00310B6B">
        <w:rPr>
          <w:b/>
          <w:color w:val="222222"/>
          <w:sz w:val="22"/>
          <w:szCs w:val="22"/>
          <w:lang w:val="kk-KZ" w:eastAsia="zh-CN"/>
        </w:rPr>
        <w:t>Білім беру бағдарламасы</w:t>
      </w:r>
    </w:p>
    <w:p w:rsidR="00E52760" w:rsidRPr="00310B6B" w:rsidRDefault="00E52760" w:rsidP="00E5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222"/>
          <w:sz w:val="22"/>
          <w:szCs w:val="22"/>
          <w:lang w:val="kk-KZ" w:eastAsia="zh-CN"/>
        </w:rPr>
      </w:pPr>
      <w:r w:rsidRPr="00310B6B">
        <w:rPr>
          <w:b/>
          <w:color w:val="222222"/>
          <w:sz w:val="22"/>
          <w:szCs w:val="22"/>
          <w:lang w:val="kk-KZ" w:eastAsia="zh-CN"/>
        </w:rPr>
        <w:t>«6B07108 - заттар мен BigData Интернет»</w:t>
      </w:r>
    </w:p>
    <w:p w:rsidR="00E52760" w:rsidRPr="00310B6B" w:rsidRDefault="00E52760" w:rsidP="00E52760">
      <w:pPr>
        <w:autoSpaceDE w:val="0"/>
        <w:autoSpaceDN w:val="0"/>
        <w:adjustRightInd w:val="0"/>
        <w:jc w:val="center"/>
        <w:rPr>
          <w:lang w:val="kk-KZ"/>
        </w:rPr>
      </w:pPr>
    </w:p>
    <w:p w:rsidR="00E52760" w:rsidRPr="0005606B" w:rsidRDefault="00E52760" w:rsidP="00E52760">
      <w:pPr>
        <w:autoSpaceDE w:val="0"/>
        <w:autoSpaceDN w:val="0"/>
        <w:adjustRightInd w:val="0"/>
        <w:jc w:val="center"/>
        <w:rPr>
          <w:b/>
          <w:bCs/>
          <w:lang w:val="kk-KZ"/>
        </w:rPr>
      </w:pPr>
      <w:r w:rsidRPr="0005606B">
        <w:rPr>
          <w:b/>
          <w:bCs/>
          <w:lang w:val="kk-KZ"/>
        </w:rPr>
        <w:t>Cиллабус</w:t>
      </w:r>
    </w:p>
    <w:p w:rsidR="00E52760" w:rsidRDefault="00E52760" w:rsidP="00E52760">
      <w:pPr>
        <w:pStyle w:val="HTML"/>
        <w:shd w:val="clear" w:color="auto" w:fill="F8F9FA"/>
        <w:jc w:val="center"/>
        <w:rPr>
          <w:rFonts w:ascii="inherit" w:hAnsi="inherit"/>
          <w:b/>
          <w:color w:val="222222"/>
          <w:sz w:val="24"/>
          <w:szCs w:val="24"/>
          <w:lang w:val="kk-KZ"/>
        </w:rPr>
      </w:pPr>
    </w:p>
    <w:p w:rsidR="00E52760" w:rsidRPr="00310B6B" w:rsidRDefault="00E52760" w:rsidP="00E52760">
      <w:pPr>
        <w:pStyle w:val="HTML"/>
        <w:shd w:val="clear" w:color="auto" w:fill="F8F9FA"/>
        <w:jc w:val="center"/>
        <w:rPr>
          <w:rFonts w:ascii="inherit" w:hAnsi="inherit"/>
          <w:b/>
          <w:color w:val="222222"/>
          <w:sz w:val="24"/>
          <w:szCs w:val="24"/>
          <w:lang w:val="kk-KZ"/>
        </w:rPr>
      </w:pPr>
      <w:r w:rsidRPr="00310B6B">
        <w:rPr>
          <w:rFonts w:ascii="inherit" w:hAnsi="inherit"/>
          <w:b/>
          <w:color w:val="222222"/>
          <w:sz w:val="24"/>
          <w:szCs w:val="24"/>
          <w:lang w:val="kk-KZ"/>
        </w:rPr>
        <w:t>Оқу бағдарламасы</w:t>
      </w:r>
    </w:p>
    <w:p w:rsidR="00E52760" w:rsidRPr="00310B6B" w:rsidRDefault="00E52760" w:rsidP="00E52760">
      <w:pPr>
        <w:pStyle w:val="HTML"/>
        <w:shd w:val="clear" w:color="auto" w:fill="F8F9FA"/>
        <w:jc w:val="center"/>
        <w:rPr>
          <w:rFonts w:ascii="inherit" w:hAnsi="inherit"/>
          <w:b/>
          <w:color w:val="222222"/>
          <w:sz w:val="24"/>
          <w:szCs w:val="24"/>
          <w:lang w:val="kk-KZ"/>
        </w:rPr>
      </w:pPr>
      <w:r w:rsidRPr="00310B6B">
        <w:rPr>
          <w:rFonts w:ascii="inherit" w:hAnsi="inherit"/>
          <w:b/>
          <w:color w:val="222222"/>
          <w:sz w:val="24"/>
          <w:szCs w:val="24"/>
          <w:lang w:val="kk-KZ"/>
        </w:rPr>
        <w:t>(код) Мұнай-газ секторын басқарудың ақпараттық жүйесін жобалау</w:t>
      </w:r>
    </w:p>
    <w:p w:rsidR="00E52760" w:rsidRPr="00310B6B" w:rsidRDefault="00E52760" w:rsidP="00E52760">
      <w:pPr>
        <w:pStyle w:val="HTML"/>
        <w:shd w:val="clear" w:color="auto" w:fill="F8F9FA"/>
        <w:jc w:val="center"/>
        <w:rPr>
          <w:rFonts w:ascii="inherit" w:hAnsi="inherit"/>
          <w:b/>
          <w:color w:val="222222"/>
          <w:sz w:val="24"/>
          <w:szCs w:val="24"/>
        </w:rPr>
      </w:pPr>
      <w:r w:rsidRPr="00310B6B">
        <w:rPr>
          <w:rFonts w:ascii="inherit" w:hAnsi="inherit"/>
          <w:b/>
          <w:color w:val="222222"/>
          <w:sz w:val="24"/>
          <w:szCs w:val="24"/>
          <w:lang w:val="kk-KZ"/>
        </w:rPr>
        <w:t>2019-2020 оқу жылы күзгі семестр жылы</w:t>
      </w:r>
    </w:p>
    <w:p w:rsidR="00E52760" w:rsidRPr="00206BF3" w:rsidRDefault="00E52760" w:rsidP="00E52760">
      <w:pPr>
        <w:autoSpaceDE w:val="0"/>
        <w:autoSpaceDN w:val="0"/>
        <w:adjustRightInd w:val="0"/>
        <w:jc w:val="center"/>
        <w:rPr>
          <w:b/>
        </w:rPr>
      </w:pPr>
    </w:p>
    <w:tbl>
      <w:tblPr>
        <w:tblW w:w="96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418"/>
        <w:gridCol w:w="734"/>
        <w:gridCol w:w="945"/>
        <w:gridCol w:w="872"/>
        <w:gridCol w:w="1134"/>
        <w:gridCol w:w="851"/>
        <w:gridCol w:w="433"/>
        <w:gridCol w:w="1400"/>
      </w:tblGrid>
      <w:tr w:rsidR="00E52760" w:rsidRPr="00D0352F" w:rsidTr="0000448F">
        <w:trPr>
          <w:trHeight w:val="265"/>
        </w:trPr>
        <w:tc>
          <w:tcPr>
            <w:tcW w:w="1843" w:type="dxa"/>
            <w:vMerge w:val="restart"/>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bCs/>
                <w:lang w:val="kk-KZ"/>
              </w:rPr>
            </w:pPr>
            <w:r w:rsidRPr="00D0352F">
              <w:rPr>
                <w:bCs/>
                <w:spacing w:val="-8"/>
                <w:lang w:val="kk-KZ"/>
              </w:rPr>
              <w:t>Д</w:t>
            </w:r>
            <w:proofErr w:type="spellStart"/>
            <w:r w:rsidRPr="00D0352F">
              <w:rPr>
                <w:bCs/>
                <w:spacing w:val="-8"/>
              </w:rPr>
              <w:t>исципли</w:t>
            </w:r>
            <w:proofErr w:type="spellEnd"/>
            <w:r w:rsidRPr="00D0352F">
              <w:rPr>
                <w:bCs/>
                <w:spacing w:val="-8"/>
                <w:lang w:val="kk-KZ"/>
              </w:rPr>
              <w:t>на коды</w:t>
            </w:r>
          </w:p>
        </w:tc>
        <w:tc>
          <w:tcPr>
            <w:tcW w:w="1418" w:type="dxa"/>
            <w:vMerge w:val="restart"/>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bCs/>
                <w:lang w:val="kk-KZ"/>
              </w:rPr>
            </w:pPr>
            <w:r w:rsidRPr="00D0352F">
              <w:rPr>
                <w:bCs/>
                <w:lang w:val="kk-KZ"/>
              </w:rPr>
              <w:t>Д</w:t>
            </w:r>
            <w:proofErr w:type="spellStart"/>
            <w:r w:rsidRPr="00D0352F">
              <w:rPr>
                <w:bCs/>
              </w:rPr>
              <w:t>исциплин</w:t>
            </w:r>
            <w:proofErr w:type="spellEnd"/>
            <w:r w:rsidRPr="00D0352F">
              <w:rPr>
                <w:bCs/>
                <w:lang w:val="kk-KZ"/>
              </w:rPr>
              <w:t>а атауы</w:t>
            </w:r>
          </w:p>
        </w:tc>
        <w:tc>
          <w:tcPr>
            <w:tcW w:w="734" w:type="dxa"/>
            <w:vMerge w:val="restart"/>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bCs/>
                <w:lang w:val="kk-KZ"/>
              </w:rPr>
            </w:pPr>
            <w:r w:rsidRPr="00D0352F">
              <w:rPr>
                <w:bCs/>
                <w:lang w:val="kk-KZ"/>
              </w:rPr>
              <w:t>Ө</w:t>
            </w:r>
            <w:r w:rsidRPr="00D0352F">
              <w:rPr>
                <w:bCs/>
              </w:rPr>
              <w:t>С</w:t>
            </w:r>
            <w:r w:rsidRPr="00D0352F">
              <w:rPr>
                <w:bCs/>
                <w:lang w:val="kk-KZ"/>
              </w:rPr>
              <w:t>Ж</w:t>
            </w:r>
          </w:p>
        </w:tc>
        <w:tc>
          <w:tcPr>
            <w:tcW w:w="2951" w:type="dxa"/>
            <w:gridSpan w:val="3"/>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bCs/>
                <w:lang w:val="kk-KZ"/>
              </w:rPr>
            </w:pPr>
            <w:r w:rsidRPr="00D0352F">
              <w:rPr>
                <w:bCs/>
                <w:lang w:val="kk-KZ"/>
              </w:rPr>
              <w:t>Аптадағы сабақ саны</w:t>
            </w:r>
          </w:p>
        </w:tc>
        <w:tc>
          <w:tcPr>
            <w:tcW w:w="1284" w:type="dxa"/>
            <w:gridSpan w:val="2"/>
            <w:vMerge w:val="restart"/>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bCs/>
              </w:rPr>
            </w:pPr>
            <w:r w:rsidRPr="00D0352F">
              <w:rPr>
                <w:bCs/>
              </w:rPr>
              <w:t>Кол-во кредитов</w:t>
            </w:r>
          </w:p>
        </w:tc>
        <w:tc>
          <w:tcPr>
            <w:tcW w:w="1400" w:type="dxa"/>
            <w:vMerge w:val="restart"/>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rPr>
                <w:bCs/>
              </w:rPr>
            </w:pPr>
            <w:r w:rsidRPr="00D0352F">
              <w:rPr>
                <w:bCs/>
                <w:lang w:val="kk-KZ"/>
              </w:rPr>
              <w:t>Ө</w:t>
            </w:r>
            <w:r w:rsidRPr="00D0352F">
              <w:rPr>
                <w:bCs/>
              </w:rPr>
              <w:t>С</w:t>
            </w:r>
            <w:r w:rsidRPr="00D0352F">
              <w:rPr>
                <w:bCs/>
                <w:lang w:val="kk-KZ"/>
              </w:rPr>
              <w:t>Ж</w:t>
            </w:r>
            <w:r w:rsidRPr="00D0352F">
              <w:rPr>
                <w:bCs/>
              </w:rPr>
              <w:t>П</w:t>
            </w:r>
          </w:p>
        </w:tc>
      </w:tr>
      <w:tr w:rsidR="00E52760" w:rsidRPr="00D0352F" w:rsidTr="0000448F">
        <w:trPr>
          <w:trHeight w:val="265"/>
        </w:trPr>
        <w:tc>
          <w:tcPr>
            <w:tcW w:w="1843" w:type="dxa"/>
            <w:vMerge/>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rPr>
                <w:bCs/>
              </w:rPr>
            </w:pPr>
          </w:p>
        </w:tc>
        <w:tc>
          <w:tcPr>
            <w:tcW w:w="1418" w:type="dxa"/>
            <w:vMerge/>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rPr>
                <w:bCs/>
              </w:rPr>
            </w:pPr>
          </w:p>
        </w:tc>
        <w:tc>
          <w:tcPr>
            <w:tcW w:w="734" w:type="dxa"/>
            <w:vMerge/>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rPr>
                <w:bCs/>
              </w:rPr>
            </w:pPr>
            <w:r w:rsidRPr="00D0352F">
              <w:rPr>
                <w:bCs/>
              </w:rPr>
              <w:t>Лек</w:t>
            </w:r>
          </w:p>
        </w:tc>
        <w:tc>
          <w:tcPr>
            <w:tcW w:w="872"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rPr>
                <w:bCs/>
              </w:rPr>
            </w:pPr>
            <w:proofErr w:type="spellStart"/>
            <w:r w:rsidRPr="00D0352F">
              <w:rPr>
                <w:bCs/>
              </w:rPr>
              <w:t>Практ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rPr>
                <w:bCs/>
              </w:rPr>
            </w:pPr>
            <w:proofErr w:type="spellStart"/>
            <w:proofErr w:type="gramStart"/>
            <w:r w:rsidRPr="00D0352F">
              <w:rPr>
                <w:bCs/>
              </w:rPr>
              <w:t>Лаб</w:t>
            </w:r>
            <w:proofErr w:type="spellEnd"/>
            <w:proofErr w:type="gramEnd"/>
          </w:p>
        </w:tc>
        <w:tc>
          <w:tcPr>
            <w:tcW w:w="1284" w:type="dxa"/>
            <w:gridSpan w:val="2"/>
            <w:vMerge/>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rPr>
                <w:bCs/>
              </w:rPr>
            </w:pPr>
          </w:p>
        </w:tc>
        <w:tc>
          <w:tcPr>
            <w:tcW w:w="1400" w:type="dxa"/>
            <w:vMerge/>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rPr>
                <w:bCs/>
              </w:rPr>
            </w:pPr>
          </w:p>
        </w:tc>
      </w:tr>
      <w:tr w:rsidR="00E52760" w:rsidRPr="00D0352F" w:rsidTr="0000448F">
        <w:tc>
          <w:tcPr>
            <w:tcW w:w="1843"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bCs/>
                <w:lang w:val="en-US"/>
              </w:rPr>
            </w:pPr>
            <w:r w:rsidRPr="00D0352F">
              <w:rPr>
                <w:bCs/>
                <w:lang w:val="en-US"/>
              </w:rPr>
              <w:t>OS</w:t>
            </w:r>
          </w:p>
        </w:tc>
        <w:tc>
          <w:tcPr>
            <w:tcW w:w="1418"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lang w:val="en-US"/>
              </w:rPr>
            </w:pPr>
            <w:r w:rsidRPr="00D0352F">
              <w:rPr>
                <w:color w:val="222222"/>
                <w:lang w:val="kk-KZ"/>
              </w:rPr>
              <w:t>Мұнай-газ секторын басқарудың ақпараттық жүйесін жобалау</w:t>
            </w:r>
          </w:p>
        </w:tc>
        <w:tc>
          <w:tcPr>
            <w:tcW w:w="734"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rPr>
                <w:lang w:val="en-US"/>
              </w:rPr>
            </w:pPr>
            <w:r w:rsidRPr="00D0352F">
              <w:rPr>
                <w:lang w:val="en-US"/>
              </w:rPr>
              <w:t>100</w:t>
            </w:r>
          </w:p>
        </w:tc>
        <w:tc>
          <w:tcPr>
            <w:tcW w:w="945"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pPr>
            <w:r w:rsidRPr="00D0352F">
              <w:t>30</w:t>
            </w:r>
          </w:p>
        </w:tc>
        <w:tc>
          <w:tcPr>
            <w:tcW w:w="872"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pPr>
            <w:r w:rsidRPr="00D0352F">
              <w:t>0</w:t>
            </w:r>
          </w:p>
        </w:tc>
        <w:tc>
          <w:tcPr>
            <w:tcW w:w="1134"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pPr>
            <w:r w:rsidRPr="00D0352F">
              <w:t>30</w:t>
            </w:r>
          </w:p>
        </w:tc>
        <w:tc>
          <w:tcPr>
            <w:tcW w:w="1284" w:type="dxa"/>
            <w:gridSpan w:val="2"/>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pPr>
          </w:p>
        </w:tc>
        <w:tc>
          <w:tcPr>
            <w:tcW w:w="1400"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rPr>
                <w:color w:val="FF6600"/>
              </w:rPr>
            </w:pPr>
            <w:r w:rsidRPr="00D0352F">
              <w:t>1,70</w:t>
            </w:r>
          </w:p>
        </w:tc>
      </w:tr>
      <w:tr w:rsidR="00E52760" w:rsidRPr="00D0352F" w:rsidTr="0000448F">
        <w:trPr>
          <w:trHeight w:val="338"/>
        </w:trPr>
        <w:tc>
          <w:tcPr>
            <w:tcW w:w="1843"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bCs/>
              </w:rPr>
            </w:pPr>
            <w:r w:rsidRPr="00D0352F">
              <w:rPr>
                <w:bCs/>
              </w:rPr>
              <w:t>Лектор</w:t>
            </w:r>
          </w:p>
        </w:tc>
        <w:tc>
          <w:tcPr>
            <w:tcW w:w="3969" w:type="dxa"/>
            <w:gridSpan w:val="4"/>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pStyle w:val="4"/>
              <w:spacing w:before="0" w:after="0"/>
              <w:jc w:val="both"/>
              <w:rPr>
                <w:rFonts w:eastAsiaTheme="minorEastAsia"/>
                <w:b w:val="0"/>
                <w:sz w:val="24"/>
                <w:szCs w:val="24"/>
                <w:lang w:val="kk-KZ" w:eastAsia="en-US"/>
              </w:rPr>
            </w:pPr>
            <w:r w:rsidRPr="00D0352F">
              <w:rPr>
                <w:rFonts w:eastAsiaTheme="minorEastAsia"/>
                <w:b w:val="0"/>
                <w:sz w:val="24"/>
                <w:szCs w:val="24"/>
              </w:rPr>
              <w:t xml:space="preserve">Магистр. </w:t>
            </w:r>
            <w:proofErr w:type="spellStart"/>
            <w:r w:rsidRPr="00D0352F">
              <w:rPr>
                <w:rFonts w:eastAsiaTheme="minorEastAsia"/>
                <w:b w:val="0"/>
                <w:sz w:val="24"/>
                <w:szCs w:val="24"/>
              </w:rPr>
              <w:t>Шортанбаева</w:t>
            </w:r>
            <w:proofErr w:type="spellEnd"/>
            <w:r w:rsidRPr="00D0352F">
              <w:rPr>
                <w:rFonts w:eastAsiaTheme="minorEastAsia"/>
                <w:b w:val="0"/>
                <w:sz w:val="24"/>
                <w:szCs w:val="24"/>
              </w:rPr>
              <w:t xml:space="preserve"> А.Т. </w:t>
            </w:r>
          </w:p>
        </w:tc>
        <w:tc>
          <w:tcPr>
            <w:tcW w:w="1985" w:type="dxa"/>
            <w:gridSpan w:val="2"/>
            <w:vMerge w:val="restart"/>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bCs/>
              </w:rPr>
            </w:pPr>
            <w:proofErr w:type="gramStart"/>
            <w:r w:rsidRPr="00D0352F">
              <w:rPr>
                <w:bCs/>
              </w:rPr>
              <w:t>Офис-часы</w:t>
            </w:r>
            <w:proofErr w:type="gramEnd"/>
          </w:p>
        </w:tc>
        <w:tc>
          <w:tcPr>
            <w:tcW w:w="1833" w:type="dxa"/>
            <w:gridSpan w:val="2"/>
            <w:vMerge w:val="restart"/>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pPr>
            <w:r w:rsidRPr="00D0352F">
              <w:t>По расписанию</w:t>
            </w:r>
          </w:p>
        </w:tc>
      </w:tr>
      <w:tr w:rsidR="00E52760" w:rsidRPr="00D0352F" w:rsidTr="0000448F">
        <w:tc>
          <w:tcPr>
            <w:tcW w:w="1843"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bCs/>
              </w:rPr>
            </w:pPr>
            <w:r w:rsidRPr="00D0352F">
              <w:rPr>
                <w:bCs/>
                <w:lang w:val="en-US"/>
              </w:rPr>
              <w:t>e</w:t>
            </w:r>
            <w:r w:rsidRPr="00D0352F">
              <w:rPr>
                <w:bCs/>
              </w:rPr>
              <w:t>-</w:t>
            </w:r>
            <w:r w:rsidRPr="00D0352F">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rPr>
                <w:color w:val="000000"/>
                <w:lang w:val="kk-KZ" w:eastAsia="en-US"/>
              </w:rPr>
            </w:pPr>
            <w:proofErr w:type="spellStart"/>
            <w:r w:rsidRPr="00D0352F">
              <w:rPr>
                <w:lang w:val="en-US"/>
              </w:rPr>
              <w:t>Aig</w:t>
            </w:r>
            <w:proofErr w:type="spellEnd"/>
            <w:r w:rsidRPr="00D0352F">
              <w:t>.</w:t>
            </w:r>
            <w:proofErr w:type="spellStart"/>
            <w:r w:rsidRPr="00D0352F">
              <w:rPr>
                <w:lang w:val="en-US"/>
              </w:rPr>
              <w:t>garant</w:t>
            </w:r>
            <w:proofErr w:type="spellEnd"/>
            <w:r w:rsidRPr="00D0352F">
              <w:t>@</w:t>
            </w:r>
            <w:proofErr w:type="spellStart"/>
            <w:r w:rsidRPr="00D0352F">
              <w:t>mail</w:t>
            </w:r>
            <w:proofErr w:type="spellEnd"/>
            <w:r w:rsidRPr="00D0352F">
              <w:t>.</w:t>
            </w:r>
            <w:proofErr w:type="spellStart"/>
            <w:r w:rsidRPr="00D0352F">
              <w:rPr>
                <w:lang w:val="en-US"/>
              </w:rPr>
              <w:t>ru</w:t>
            </w:r>
            <w:proofErr w:type="spellEnd"/>
            <w:r w:rsidRPr="00D0352F">
              <w:rPr>
                <w:lang w:val="en-US"/>
              </w:rPr>
              <w:t xml:space="preserve"> </w:t>
            </w:r>
          </w:p>
        </w:tc>
        <w:tc>
          <w:tcPr>
            <w:tcW w:w="1985" w:type="dxa"/>
            <w:gridSpan w:val="2"/>
            <w:vMerge/>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bCs/>
                <w:lang w:val="en-US"/>
              </w:rPr>
            </w:pPr>
          </w:p>
        </w:tc>
        <w:tc>
          <w:tcPr>
            <w:tcW w:w="1833" w:type="dxa"/>
            <w:gridSpan w:val="2"/>
            <w:vMerge/>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rPr>
                <w:lang w:val="en-US"/>
              </w:rPr>
            </w:pPr>
          </w:p>
        </w:tc>
      </w:tr>
      <w:tr w:rsidR="00E52760" w:rsidRPr="00D0352F" w:rsidTr="0000448F">
        <w:tc>
          <w:tcPr>
            <w:tcW w:w="1843"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bCs/>
              </w:rPr>
            </w:pPr>
            <w:r w:rsidRPr="00D0352F">
              <w:rPr>
                <w:bCs/>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rPr>
                <w:color w:val="000000"/>
                <w:lang w:val="en-US" w:eastAsia="en-US"/>
              </w:rPr>
            </w:pPr>
            <w:r w:rsidRPr="00D0352F">
              <w:rPr>
                <w:lang w:val="en-US"/>
              </w:rPr>
              <w:t>87784473888</w:t>
            </w:r>
          </w:p>
        </w:tc>
        <w:tc>
          <w:tcPr>
            <w:tcW w:w="1985" w:type="dxa"/>
            <w:gridSpan w:val="2"/>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bCs/>
              </w:rPr>
            </w:pPr>
            <w:r w:rsidRPr="00D0352F">
              <w:rPr>
                <w:bCs/>
              </w:rPr>
              <w:t xml:space="preserve">Аудитория </w:t>
            </w:r>
          </w:p>
        </w:tc>
        <w:tc>
          <w:tcPr>
            <w:tcW w:w="1833" w:type="dxa"/>
            <w:gridSpan w:val="2"/>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pPr>
            <w:r w:rsidRPr="00D0352F">
              <w:t>10Б-5</w:t>
            </w:r>
          </w:p>
        </w:tc>
      </w:tr>
      <w:tr w:rsidR="00E52760" w:rsidRPr="00D0352F" w:rsidTr="0000448F">
        <w:tc>
          <w:tcPr>
            <w:tcW w:w="1843"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both"/>
              <w:rPr>
                <w:bCs/>
              </w:rPr>
            </w:pPr>
            <w:r w:rsidRPr="00D0352F">
              <w:rPr>
                <w:color w:val="222222"/>
                <w:shd w:val="clear" w:color="auto" w:fill="F8F9FA"/>
              </w:rPr>
              <w:t>Практика мұғ</w:t>
            </w:r>
            <w:proofErr w:type="gramStart"/>
            <w:r w:rsidRPr="00D0352F">
              <w:rPr>
                <w:color w:val="222222"/>
                <w:shd w:val="clear" w:color="auto" w:fill="F8F9FA"/>
              </w:rPr>
              <w:t>ал</w:t>
            </w:r>
            <w:proofErr w:type="gramEnd"/>
            <w:r w:rsidRPr="00D0352F">
              <w:rPr>
                <w:color w:val="222222"/>
                <w:shd w:val="clear" w:color="auto" w:fill="F8F9FA"/>
              </w:rPr>
              <w:t>імі</w:t>
            </w:r>
          </w:p>
        </w:tc>
        <w:tc>
          <w:tcPr>
            <w:tcW w:w="3969" w:type="dxa"/>
            <w:gridSpan w:val="4"/>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pStyle w:val="4"/>
              <w:spacing w:before="0" w:after="0"/>
              <w:jc w:val="both"/>
              <w:rPr>
                <w:rFonts w:eastAsiaTheme="minorEastAsia"/>
                <w:b w:val="0"/>
                <w:sz w:val="24"/>
                <w:szCs w:val="24"/>
                <w:lang w:val="kk-KZ" w:eastAsia="en-US"/>
              </w:rPr>
            </w:pPr>
            <w:r w:rsidRPr="00D0352F">
              <w:rPr>
                <w:rFonts w:eastAsiaTheme="minorEastAsia"/>
                <w:b w:val="0"/>
                <w:sz w:val="24"/>
                <w:szCs w:val="24"/>
              </w:rPr>
              <w:t xml:space="preserve">Магистр. </w:t>
            </w:r>
            <w:proofErr w:type="spellStart"/>
            <w:r w:rsidRPr="00D0352F">
              <w:rPr>
                <w:rFonts w:eastAsiaTheme="minorEastAsia"/>
                <w:b w:val="0"/>
                <w:sz w:val="24"/>
                <w:szCs w:val="24"/>
              </w:rPr>
              <w:t>Шортанбаева</w:t>
            </w:r>
            <w:proofErr w:type="spellEnd"/>
            <w:r w:rsidRPr="00D0352F">
              <w:rPr>
                <w:rFonts w:eastAsiaTheme="minorEastAsia"/>
                <w:b w:val="0"/>
                <w:sz w:val="24"/>
                <w:szCs w:val="24"/>
              </w:rPr>
              <w:t xml:space="preserve"> А.Т. </w:t>
            </w:r>
          </w:p>
        </w:tc>
        <w:tc>
          <w:tcPr>
            <w:tcW w:w="1985" w:type="dxa"/>
            <w:gridSpan w:val="2"/>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bCs/>
              </w:rPr>
            </w:pPr>
          </w:p>
        </w:tc>
        <w:tc>
          <w:tcPr>
            <w:tcW w:w="1833" w:type="dxa"/>
            <w:gridSpan w:val="2"/>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pPr>
          </w:p>
        </w:tc>
      </w:tr>
      <w:tr w:rsidR="00E52760" w:rsidRPr="00D0352F" w:rsidTr="0000448F">
        <w:tc>
          <w:tcPr>
            <w:tcW w:w="1843"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both"/>
              <w:rPr>
                <w:bCs/>
              </w:rPr>
            </w:pPr>
            <w:r w:rsidRPr="00D0352F">
              <w:rPr>
                <w:bCs/>
                <w:lang w:val="en-US"/>
              </w:rPr>
              <w:t>e</w:t>
            </w:r>
            <w:r w:rsidRPr="00D0352F">
              <w:rPr>
                <w:bCs/>
              </w:rPr>
              <w:t>-</w:t>
            </w:r>
            <w:r w:rsidRPr="00D0352F">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rPr>
                <w:color w:val="000000"/>
                <w:lang w:val="kk-KZ" w:eastAsia="en-US"/>
              </w:rPr>
            </w:pPr>
            <w:proofErr w:type="spellStart"/>
            <w:r w:rsidRPr="00D0352F">
              <w:rPr>
                <w:lang w:val="en-US"/>
              </w:rPr>
              <w:t>Aig</w:t>
            </w:r>
            <w:proofErr w:type="spellEnd"/>
            <w:r w:rsidRPr="00D0352F">
              <w:t>.</w:t>
            </w:r>
            <w:proofErr w:type="spellStart"/>
            <w:r w:rsidRPr="00D0352F">
              <w:rPr>
                <w:lang w:val="en-US"/>
              </w:rPr>
              <w:t>garant</w:t>
            </w:r>
            <w:proofErr w:type="spellEnd"/>
            <w:r w:rsidRPr="00D0352F">
              <w:t>@</w:t>
            </w:r>
            <w:proofErr w:type="spellStart"/>
            <w:r w:rsidRPr="00D0352F">
              <w:t>mail</w:t>
            </w:r>
            <w:proofErr w:type="spellEnd"/>
            <w:r w:rsidRPr="00D0352F">
              <w:t>.</w:t>
            </w:r>
            <w:proofErr w:type="spellStart"/>
            <w:r w:rsidRPr="00D0352F">
              <w:rPr>
                <w:lang w:val="en-US"/>
              </w:rPr>
              <w:t>ru</w:t>
            </w:r>
            <w:proofErr w:type="spellEnd"/>
            <w:r w:rsidRPr="00D0352F">
              <w:rPr>
                <w:lang w:val="en-US"/>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bCs/>
              </w:rPr>
            </w:pPr>
          </w:p>
        </w:tc>
        <w:tc>
          <w:tcPr>
            <w:tcW w:w="1833" w:type="dxa"/>
            <w:gridSpan w:val="2"/>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pPr>
          </w:p>
        </w:tc>
      </w:tr>
      <w:tr w:rsidR="00E52760" w:rsidRPr="00D0352F" w:rsidTr="0000448F">
        <w:tc>
          <w:tcPr>
            <w:tcW w:w="1843"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both"/>
              <w:rPr>
                <w:bCs/>
              </w:rPr>
            </w:pPr>
            <w:r w:rsidRPr="00D0352F">
              <w:rPr>
                <w:bCs/>
              </w:rPr>
              <w:t>Телефоны</w:t>
            </w:r>
          </w:p>
        </w:tc>
        <w:tc>
          <w:tcPr>
            <w:tcW w:w="3969" w:type="dxa"/>
            <w:gridSpan w:val="4"/>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rPr>
                <w:color w:val="000000"/>
                <w:lang w:val="en-US" w:eastAsia="en-US"/>
              </w:rPr>
            </w:pPr>
            <w:r w:rsidRPr="00D0352F">
              <w:rPr>
                <w:lang w:val="en-US"/>
              </w:rPr>
              <w:t>87784473888</w:t>
            </w:r>
          </w:p>
        </w:tc>
        <w:tc>
          <w:tcPr>
            <w:tcW w:w="1985" w:type="dxa"/>
            <w:gridSpan w:val="2"/>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rPr>
                <w:bCs/>
              </w:rPr>
            </w:pPr>
            <w:r w:rsidRPr="00D0352F">
              <w:rPr>
                <w:bCs/>
              </w:rPr>
              <w:t>Аудитория</w:t>
            </w:r>
          </w:p>
        </w:tc>
        <w:tc>
          <w:tcPr>
            <w:tcW w:w="1833" w:type="dxa"/>
            <w:gridSpan w:val="2"/>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autoSpaceDE w:val="0"/>
              <w:autoSpaceDN w:val="0"/>
              <w:adjustRightInd w:val="0"/>
              <w:jc w:val="center"/>
            </w:pPr>
            <w:r w:rsidRPr="00D0352F">
              <w:t>ИЦ 3 ряд</w:t>
            </w:r>
          </w:p>
        </w:tc>
      </w:tr>
    </w:tbl>
    <w:p w:rsidR="00E52760" w:rsidRPr="00D0352F" w:rsidRDefault="00E52760" w:rsidP="00E52760">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7825"/>
      </w:tblGrid>
      <w:tr w:rsidR="00E52760" w:rsidRPr="00A8098E" w:rsidTr="0000448F">
        <w:tc>
          <w:tcPr>
            <w:tcW w:w="1843"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pStyle w:val="HTML"/>
              <w:shd w:val="clear" w:color="auto" w:fill="F8F9FA"/>
              <w:rPr>
                <w:rFonts w:ascii="Times New Roman" w:hAnsi="Times New Roman" w:cs="Times New Roman"/>
                <w:color w:val="222222"/>
                <w:sz w:val="24"/>
                <w:szCs w:val="24"/>
              </w:rPr>
            </w:pPr>
            <w:r w:rsidRPr="00D0352F">
              <w:rPr>
                <w:rFonts w:ascii="Times New Roman" w:hAnsi="Times New Roman" w:cs="Times New Roman"/>
                <w:color w:val="222222"/>
                <w:sz w:val="24"/>
                <w:szCs w:val="24"/>
                <w:lang w:val="kk-KZ"/>
              </w:rPr>
              <w:t>Академиялық курстың презентациясы</w:t>
            </w:r>
          </w:p>
          <w:p w:rsidR="00E52760" w:rsidRPr="00D0352F" w:rsidRDefault="00E52760" w:rsidP="0000448F"/>
        </w:tc>
        <w:tc>
          <w:tcPr>
            <w:tcW w:w="7825"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pStyle w:val="HTML"/>
              <w:shd w:val="clear" w:color="auto" w:fill="F8F9FA"/>
              <w:rPr>
                <w:rFonts w:ascii="Times New Roman" w:hAnsi="Times New Roman" w:cs="Times New Roman"/>
                <w:color w:val="222222"/>
                <w:sz w:val="24"/>
                <w:szCs w:val="24"/>
                <w:lang w:val="kk-KZ"/>
              </w:rPr>
            </w:pPr>
            <w:r w:rsidRPr="00D0352F">
              <w:rPr>
                <w:rFonts w:ascii="Times New Roman" w:hAnsi="Times New Roman" w:cs="Times New Roman"/>
                <w:b/>
                <w:color w:val="222222"/>
                <w:sz w:val="24"/>
                <w:szCs w:val="24"/>
                <w:lang w:val="kk-KZ"/>
              </w:rPr>
              <w:t>Курстың мақсаты:</w:t>
            </w:r>
            <w:r w:rsidRPr="00D0352F">
              <w:rPr>
                <w:rFonts w:ascii="Times New Roman" w:hAnsi="Times New Roman" w:cs="Times New Roman"/>
                <w:color w:val="222222"/>
                <w:sz w:val="24"/>
                <w:szCs w:val="24"/>
                <w:lang w:val="kk-KZ"/>
              </w:rPr>
              <w:t xml:space="preserve"> «Ақпараттық жүйелерді жобалау» пәнін оқудың мақсаты кәсіби бағытталған ақпараттық жүйелерді жобалау саласындағы кәсіптік қызметтің негізгі дағдыларын қалыптастыру болып табылады.</w:t>
            </w:r>
          </w:p>
          <w:p w:rsidR="00E52760" w:rsidRPr="00D0352F" w:rsidRDefault="00E52760" w:rsidP="0000448F">
            <w:pPr>
              <w:pStyle w:val="HTML"/>
              <w:shd w:val="clear" w:color="auto" w:fill="F8F9FA"/>
              <w:rPr>
                <w:rFonts w:ascii="Times New Roman" w:hAnsi="Times New Roman" w:cs="Times New Roman"/>
                <w:color w:val="222222"/>
                <w:sz w:val="24"/>
                <w:szCs w:val="24"/>
                <w:lang w:val="kk-KZ"/>
              </w:rPr>
            </w:pPr>
            <w:r w:rsidRPr="00D0352F">
              <w:rPr>
                <w:rFonts w:ascii="Times New Roman" w:hAnsi="Times New Roman" w:cs="Times New Roman"/>
                <w:color w:val="222222"/>
                <w:sz w:val="24"/>
                <w:szCs w:val="24"/>
                <w:lang w:val="kk-KZ"/>
              </w:rPr>
              <w:t>Пәнді оқып-үйрену пәні ақпараттық жүйелерді жобалаудың заманауи әдістері болып табылады.</w:t>
            </w:r>
          </w:p>
          <w:p w:rsidR="00E52760" w:rsidRPr="00D0352F" w:rsidRDefault="00E52760" w:rsidP="0000448F">
            <w:pPr>
              <w:pStyle w:val="HTML"/>
              <w:shd w:val="clear" w:color="auto" w:fill="F8F9FA"/>
              <w:rPr>
                <w:rFonts w:ascii="Times New Roman" w:hAnsi="Times New Roman" w:cs="Times New Roman"/>
                <w:color w:val="222222"/>
                <w:sz w:val="24"/>
                <w:szCs w:val="24"/>
                <w:lang w:val="kk-KZ"/>
              </w:rPr>
            </w:pPr>
            <w:r w:rsidRPr="00D0352F">
              <w:rPr>
                <w:rFonts w:ascii="Times New Roman" w:hAnsi="Times New Roman" w:cs="Times New Roman"/>
                <w:color w:val="222222"/>
                <w:sz w:val="24"/>
                <w:szCs w:val="24"/>
                <w:lang w:val="kk-KZ"/>
              </w:rPr>
              <w:t>Пәнді оқу нәтижесінде студент:</w:t>
            </w:r>
          </w:p>
          <w:p w:rsidR="00E52760" w:rsidRPr="00D0352F" w:rsidRDefault="00E52760" w:rsidP="0000448F">
            <w:pPr>
              <w:pStyle w:val="HTML"/>
              <w:shd w:val="clear" w:color="auto" w:fill="F8F9FA"/>
              <w:rPr>
                <w:rFonts w:ascii="Times New Roman" w:hAnsi="Times New Roman" w:cs="Times New Roman"/>
                <w:color w:val="222222"/>
                <w:sz w:val="24"/>
                <w:szCs w:val="24"/>
                <w:lang w:val="kk-KZ"/>
              </w:rPr>
            </w:pPr>
          </w:p>
          <w:p w:rsidR="00E52760" w:rsidRPr="00D0352F" w:rsidRDefault="00E52760" w:rsidP="0000448F">
            <w:pPr>
              <w:pStyle w:val="HTML"/>
              <w:shd w:val="clear" w:color="auto" w:fill="F8F9FA"/>
              <w:rPr>
                <w:rFonts w:ascii="Times New Roman" w:hAnsi="Times New Roman" w:cs="Times New Roman"/>
                <w:color w:val="222222"/>
                <w:sz w:val="24"/>
                <w:szCs w:val="24"/>
                <w:lang w:val="kk-KZ"/>
              </w:rPr>
            </w:pPr>
            <w:r w:rsidRPr="00D0352F">
              <w:rPr>
                <w:rFonts w:ascii="Times New Roman" w:hAnsi="Times New Roman" w:cs="Times New Roman"/>
                <w:color w:val="222222"/>
                <w:sz w:val="24"/>
                <w:szCs w:val="24"/>
                <w:lang w:val="kk-KZ"/>
              </w:rPr>
              <w:t>1. Бұл курс студенттерді ақпараттық жүйелерді жобалаудың заманауи әдістері мен технологияларымен, ақпараттық жүйелерді жобалау дағдыларын және оларды болашақ кәсіби қызметінде қолдану мүмкіндігімен таныстырады.</w:t>
            </w:r>
          </w:p>
          <w:p w:rsidR="00E52760" w:rsidRPr="00D0352F" w:rsidRDefault="00E52760" w:rsidP="0000448F">
            <w:pPr>
              <w:pStyle w:val="HTML"/>
              <w:shd w:val="clear" w:color="auto" w:fill="F8F9FA"/>
              <w:rPr>
                <w:rFonts w:ascii="Times New Roman" w:hAnsi="Times New Roman" w:cs="Times New Roman"/>
                <w:color w:val="222222"/>
                <w:sz w:val="24"/>
                <w:szCs w:val="24"/>
                <w:lang w:val="kk-KZ"/>
              </w:rPr>
            </w:pPr>
          </w:p>
          <w:p w:rsidR="00E52760" w:rsidRPr="00D0352F" w:rsidRDefault="00E52760" w:rsidP="0000448F">
            <w:pPr>
              <w:pStyle w:val="HTML"/>
              <w:shd w:val="clear" w:color="auto" w:fill="F8F9FA"/>
              <w:rPr>
                <w:rFonts w:ascii="Times New Roman" w:hAnsi="Times New Roman" w:cs="Times New Roman"/>
                <w:color w:val="222222"/>
                <w:sz w:val="24"/>
                <w:szCs w:val="24"/>
                <w:lang w:val="kk-KZ"/>
              </w:rPr>
            </w:pPr>
            <w:r w:rsidRPr="00D0352F">
              <w:rPr>
                <w:rFonts w:ascii="Times New Roman" w:hAnsi="Times New Roman" w:cs="Times New Roman"/>
                <w:color w:val="222222"/>
                <w:sz w:val="24"/>
                <w:szCs w:val="24"/>
                <w:lang w:val="kk-KZ"/>
              </w:rPr>
              <w:t>2. Пәнді оқытудағы негізгі міндет студенттердіАЖ-ның өмірлік циклінің ұғымына және БҚ әзірлеу бойынша стандарттарды пайдалануға негізделген, АЖ-ны әзірлеу процесін жобалауға, жүйелік тәсілді түсінуді қалыптастыру болып табылады. Сондай-ақ студенттер бағдарламалық қамтамасыз етуді әзірлеу стандарттарына сәйкес CASE-технологияларын пайдалана отырып, компьютерде Ақпараттық жүйелерді жобалаудың практикалық дағдыларын игеруі тиіс.</w:t>
            </w:r>
          </w:p>
          <w:p w:rsidR="00E52760" w:rsidRPr="00D0352F" w:rsidRDefault="00E52760" w:rsidP="0000448F">
            <w:pPr>
              <w:pStyle w:val="HTML"/>
              <w:shd w:val="clear" w:color="auto" w:fill="F8F9FA"/>
              <w:rPr>
                <w:rFonts w:ascii="Times New Roman" w:hAnsi="Times New Roman" w:cs="Times New Roman"/>
                <w:color w:val="222222"/>
                <w:sz w:val="24"/>
                <w:szCs w:val="24"/>
                <w:lang w:val="kk-KZ"/>
              </w:rPr>
            </w:pPr>
          </w:p>
          <w:p w:rsidR="00E52760" w:rsidRPr="00D0352F" w:rsidRDefault="00E52760" w:rsidP="0000448F">
            <w:pPr>
              <w:rPr>
                <w:lang w:val="kk-KZ"/>
              </w:rPr>
            </w:pPr>
            <w:r w:rsidRPr="00D0352F">
              <w:rPr>
                <w:lang w:val="kk-KZ"/>
              </w:rPr>
              <w:t xml:space="preserve">3 . Дисциплинаны оқыту пәндік саланы талдау және кәсіби-бағытталған ақпараттық жүйелерді жобалау әдістерін меңгеру болып табылады; жобалау шешімдерін әзірлеу және оларды берілген аспаптық ортада </w:t>
            </w:r>
            <w:r w:rsidRPr="00D0352F">
              <w:rPr>
                <w:lang w:val="kk-KZ"/>
              </w:rPr>
              <w:lastRenderedPageBreak/>
              <w:t>жүзеге асыру қабілетін қалыптастыру; әртүрлі әдістер мен шешімдерді пайдалана отырып, кәсіби-бағытталған ақпараттық жүйелерді жобалау міндеттерін тұжырымдай алу және шеше білу.</w:t>
            </w:r>
          </w:p>
          <w:p w:rsidR="00E52760" w:rsidRPr="00D0352F" w:rsidRDefault="00E52760" w:rsidP="0000448F">
            <w:pPr>
              <w:rPr>
                <w:lang w:val="kk-KZ"/>
              </w:rPr>
            </w:pPr>
          </w:p>
          <w:p w:rsidR="00E52760" w:rsidRPr="00D0352F" w:rsidRDefault="00E52760" w:rsidP="0000448F">
            <w:pPr>
              <w:rPr>
                <w:lang w:val="kk-KZ"/>
              </w:rPr>
            </w:pPr>
            <w:r w:rsidRPr="00D0352F">
              <w:rPr>
                <w:lang w:val="kk-KZ"/>
              </w:rPr>
              <w:t>4.  Әртүрлі әдістер мен шешімдерді пайдалана отырып, кәсіби-бағытталған ақпараттық жүйелерді жобалау міндеттерін тұжырымдай алу және шеше білу; адам мен ақпараттық жүйе арасында диалог ұйымдастыруға байланысты міндеттерді қою және шешу; күрделі кәсіби бағытталған ақпараттық жүйелерді құру кезінде интерфейстік құралдарды таңдау; жобаланатын Кәсіби бағытталған ақпараттық жүйелерге қойылатын негізгі техникалық-экономикалық талаптарды қалыптастыру; кәсіби бағытталған ақпараттық жүйелерді құру.</w:t>
            </w:r>
          </w:p>
        </w:tc>
      </w:tr>
      <w:tr w:rsidR="00E52760" w:rsidRPr="00A8098E" w:rsidTr="0000448F">
        <w:tc>
          <w:tcPr>
            <w:tcW w:w="1843"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rPr>
                <w:lang w:val="kk-KZ"/>
              </w:rPr>
            </w:pPr>
            <w:proofErr w:type="spellStart"/>
            <w:r w:rsidRPr="00D0352F">
              <w:lastRenderedPageBreak/>
              <w:t>Пререквизиты</w:t>
            </w:r>
            <w:proofErr w:type="spellEnd"/>
            <w:r w:rsidRPr="00D0352F">
              <w:rPr>
                <w:lang w:val="kk-KZ"/>
              </w:rPr>
              <w:t xml:space="preserve"> және</w:t>
            </w:r>
            <w:proofErr w:type="spellStart"/>
            <w:r w:rsidRPr="00D0352F">
              <w:t>кореквизиты</w:t>
            </w:r>
            <w:proofErr w:type="spellEnd"/>
          </w:p>
        </w:tc>
        <w:tc>
          <w:tcPr>
            <w:tcW w:w="7825"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rPr>
                <w:lang w:val="kk-KZ"/>
              </w:rPr>
            </w:pPr>
            <w:r w:rsidRPr="00D0352F">
              <w:rPr>
                <w:lang w:val="kk-KZ"/>
              </w:rPr>
              <w:t>Жоғарғы математика I, II; Физика I, II; Электротехниканың теориялық негіздері.</w:t>
            </w:r>
          </w:p>
        </w:tc>
      </w:tr>
      <w:tr w:rsidR="00E52760" w:rsidRPr="00D0352F" w:rsidTr="0000448F">
        <w:tc>
          <w:tcPr>
            <w:tcW w:w="1843"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rPr>
                <w:lang w:val="kk-KZ"/>
              </w:rPr>
            </w:pPr>
            <w:r w:rsidRPr="00D0352F">
              <w:rPr>
                <w:rFonts w:eastAsia="Calibri"/>
                <w:lang w:val="kk-KZ" w:eastAsia="en-US"/>
              </w:rPr>
              <w:t>Әдебиеттер қоры</w:t>
            </w:r>
          </w:p>
        </w:tc>
        <w:tc>
          <w:tcPr>
            <w:tcW w:w="7825"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pStyle w:val="1"/>
              <w:spacing w:before="0" w:after="0"/>
              <w:jc w:val="both"/>
              <w:rPr>
                <w:rFonts w:ascii="Times New Roman" w:hAnsi="Times New Roman" w:cs="Times New Roman"/>
                <w:sz w:val="24"/>
                <w:szCs w:val="24"/>
              </w:rPr>
            </w:pPr>
            <w:r w:rsidRPr="00D0352F">
              <w:rPr>
                <w:rFonts w:ascii="Times New Roman" w:hAnsi="Times New Roman" w:cs="Times New Roman"/>
                <w:sz w:val="24"/>
                <w:szCs w:val="24"/>
                <w:lang w:val="kk-KZ"/>
              </w:rPr>
              <w:t>Негізгі әдебиеттер</w:t>
            </w:r>
            <w:r w:rsidRPr="00D0352F">
              <w:rPr>
                <w:rFonts w:ascii="Times New Roman" w:hAnsi="Times New Roman" w:cs="Times New Roman"/>
                <w:sz w:val="24"/>
                <w:szCs w:val="24"/>
              </w:rPr>
              <w:t>:</w:t>
            </w:r>
          </w:p>
          <w:p w:rsidR="00E52760" w:rsidRPr="00D0352F" w:rsidRDefault="00E52760" w:rsidP="0000448F">
            <w:pPr>
              <w:widowControl w:val="0"/>
              <w:numPr>
                <w:ilvl w:val="0"/>
                <w:numId w:val="13"/>
              </w:numPr>
              <w:autoSpaceDE w:val="0"/>
              <w:autoSpaceDN w:val="0"/>
              <w:adjustRightInd w:val="0"/>
              <w:spacing w:before="120"/>
              <w:ind w:left="318" w:hanging="284"/>
              <w:contextualSpacing/>
              <w:jc w:val="both"/>
              <w:rPr>
                <w:kern w:val="2"/>
              </w:rPr>
            </w:pPr>
            <w:r w:rsidRPr="00D0352F">
              <w:rPr>
                <w:kern w:val="2"/>
              </w:rPr>
              <w:t xml:space="preserve">В.И. Грекул Проектирование информационных систем </w:t>
            </w:r>
            <w:hyperlink r:id="rId5" w:history="1">
              <w:r w:rsidRPr="00D0352F">
                <w:rPr>
                  <w:rStyle w:val="ae"/>
                  <w:kern w:val="2"/>
                  <w:lang w:val="en-US"/>
                </w:rPr>
                <w:t>www</w:t>
              </w:r>
              <w:r w:rsidRPr="00D0352F">
                <w:rPr>
                  <w:rStyle w:val="ae"/>
                  <w:kern w:val="2"/>
                </w:rPr>
                <w:t>.</w:t>
              </w:r>
              <w:r w:rsidRPr="00D0352F">
                <w:rPr>
                  <w:rStyle w:val="ae"/>
                  <w:kern w:val="2"/>
                  <w:lang w:val="en-US"/>
                </w:rPr>
                <w:t>intuit</w:t>
              </w:r>
              <w:r w:rsidRPr="00D0352F">
                <w:rPr>
                  <w:rStyle w:val="ae"/>
                  <w:kern w:val="2"/>
                </w:rPr>
                <w:t>.</w:t>
              </w:r>
              <w:proofErr w:type="spellStart"/>
              <w:r w:rsidRPr="00D0352F">
                <w:rPr>
                  <w:rStyle w:val="ae"/>
                  <w:kern w:val="2"/>
                  <w:lang w:val="en-US"/>
                </w:rPr>
                <w:t>ru</w:t>
              </w:r>
              <w:proofErr w:type="spellEnd"/>
            </w:hyperlink>
            <w:r w:rsidRPr="00D0352F">
              <w:rPr>
                <w:kern w:val="2"/>
              </w:rPr>
              <w:t xml:space="preserve"> 2005</w:t>
            </w:r>
          </w:p>
          <w:p w:rsidR="00E52760" w:rsidRPr="00D0352F" w:rsidRDefault="00E52760" w:rsidP="0000448F">
            <w:pPr>
              <w:widowControl w:val="0"/>
              <w:numPr>
                <w:ilvl w:val="0"/>
                <w:numId w:val="13"/>
              </w:numPr>
              <w:autoSpaceDE w:val="0"/>
              <w:autoSpaceDN w:val="0"/>
              <w:adjustRightInd w:val="0"/>
              <w:spacing w:before="120"/>
              <w:ind w:left="318" w:hanging="284"/>
              <w:contextualSpacing/>
              <w:jc w:val="both"/>
              <w:rPr>
                <w:kern w:val="2"/>
              </w:rPr>
            </w:pPr>
            <w:r w:rsidRPr="00D0352F">
              <w:rPr>
                <w:kern w:val="2"/>
              </w:rPr>
              <w:t xml:space="preserve">Г. Н. Смирнова, А. А. Сорокин, Ю. Ф. Тельнов Проектирование экономических информационных систем  — М: Финансы и статистика 2003 </w:t>
            </w:r>
          </w:p>
          <w:p w:rsidR="00E52760" w:rsidRPr="00D0352F" w:rsidRDefault="00E52760" w:rsidP="0000448F">
            <w:pPr>
              <w:widowControl w:val="0"/>
              <w:numPr>
                <w:ilvl w:val="0"/>
                <w:numId w:val="13"/>
              </w:numPr>
              <w:autoSpaceDE w:val="0"/>
              <w:autoSpaceDN w:val="0"/>
              <w:adjustRightInd w:val="0"/>
              <w:spacing w:before="120"/>
              <w:ind w:left="318" w:hanging="284"/>
              <w:contextualSpacing/>
              <w:jc w:val="both"/>
              <w:rPr>
                <w:kern w:val="2"/>
              </w:rPr>
            </w:pPr>
            <w:r w:rsidRPr="00D0352F">
              <w:rPr>
                <w:kern w:val="2"/>
              </w:rPr>
              <w:t xml:space="preserve">С. В. </w:t>
            </w:r>
            <w:proofErr w:type="gramStart"/>
            <w:r w:rsidRPr="00D0352F">
              <w:rPr>
                <w:kern w:val="2"/>
              </w:rPr>
              <w:t>Маклаков</w:t>
            </w:r>
            <w:proofErr w:type="gramEnd"/>
            <w:r w:rsidRPr="00D0352F">
              <w:rPr>
                <w:kern w:val="2"/>
              </w:rPr>
              <w:t xml:space="preserve"> Создание информационных систем с </w:t>
            </w:r>
            <w:proofErr w:type="spellStart"/>
            <w:r w:rsidRPr="00D0352F">
              <w:rPr>
                <w:kern w:val="2"/>
                <w:lang w:val="en-US"/>
              </w:rPr>
              <w:t>AllFusionModelingSuite</w:t>
            </w:r>
            <w:proofErr w:type="spellEnd"/>
            <w:r w:rsidRPr="00D0352F">
              <w:rPr>
                <w:kern w:val="2"/>
              </w:rPr>
              <w:t xml:space="preserve">    — М: Диалог-МИФИ 2003</w:t>
            </w:r>
          </w:p>
          <w:p w:rsidR="00E52760" w:rsidRPr="00D0352F" w:rsidRDefault="00E52760" w:rsidP="0000448F">
            <w:pPr>
              <w:widowControl w:val="0"/>
              <w:numPr>
                <w:ilvl w:val="0"/>
                <w:numId w:val="13"/>
              </w:numPr>
              <w:autoSpaceDE w:val="0"/>
              <w:autoSpaceDN w:val="0"/>
              <w:adjustRightInd w:val="0"/>
              <w:spacing w:before="120"/>
              <w:ind w:left="318" w:hanging="284"/>
              <w:contextualSpacing/>
              <w:jc w:val="both"/>
              <w:rPr>
                <w:kern w:val="2"/>
              </w:rPr>
            </w:pPr>
            <w:r w:rsidRPr="00D0352F">
              <w:rPr>
                <w:kern w:val="2"/>
              </w:rPr>
              <w:t xml:space="preserve">А. М. </w:t>
            </w:r>
            <w:proofErr w:type="spellStart"/>
            <w:r w:rsidRPr="00D0352F">
              <w:rPr>
                <w:kern w:val="2"/>
              </w:rPr>
              <w:t>Вендров</w:t>
            </w:r>
            <w:proofErr w:type="spellEnd"/>
            <w:r w:rsidRPr="00D0352F">
              <w:rPr>
                <w:kern w:val="2"/>
              </w:rPr>
              <w:t xml:space="preserve"> Практикум по проектированию программного обеспечения экономических информационных систем   — М: Финансы и статистика 2004</w:t>
            </w:r>
          </w:p>
          <w:p w:rsidR="00E52760" w:rsidRPr="00D0352F" w:rsidRDefault="00E52760" w:rsidP="0000448F">
            <w:pPr>
              <w:pStyle w:val="ac"/>
              <w:shd w:val="clear" w:color="auto" w:fill="FFFFFF"/>
              <w:spacing w:before="0" w:beforeAutospacing="0" w:after="0" w:afterAutospacing="0"/>
              <w:ind w:left="318" w:hanging="284"/>
              <w:jc w:val="both"/>
              <w:rPr>
                <w:kern w:val="2"/>
              </w:rPr>
            </w:pPr>
            <w:r w:rsidRPr="00D0352F">
              <w:rPr>
                <w:kern w:val="2"/>
              </w:rPr>
              <w:t xml:space="preserve">С. В. Черемных, И. О. Семенов, В. С. Ручкин Моделирование и анализ систем. </w:t>
            </w:r>
            <w:r w:rsidRPr="00D0352F">
              <w:rPr>
                <w:kern w:val="2"/>
                <w:lang w:val="en-US"/>
              </w:rPr>
              <w:t>IDEF</w:t>
            </w:r>
            <w:r w:rsidRPr="00D0352F">
              <w:rPr>
                <w:kern w:val="2"/>
              </w:rPr>
              <w:t>-технологии: практикум — М: Финансы и статистика 2002</w:t>
            </w:r>
          </w:p>
          <w:p w:rsidR="00E52760" w:rsidRPr="00D0352F" w:rsidRDefault="00E52760" w:rsidP="0000448F">
            <w:pPr>
              <w:pStyle w:val="ac"/>
              <w:shd w:val="clear" w:color="auto" w:fill="FFFFFF"/>
              <w:spacing w:before="0" w:beforeAutospacing="0" w:after="0" w:afterAutospacing="0"/>
              <w:jc w:val="both"/>
              <w:rPr>
                <w:b/>
              </w:rPr>
            </w:pPr>
            <w:r w:rsidRPr="00D0352F">
              <w:rPr>
                <w:bCs/>
              </w:rPr>
              <w:t> </w:t>
            </w:r>
            <w:r w:rsidRPr="00D0352F">
              <w:rPr>
                <w:b/>
                <w:lang w:val="kk-KZ"/>
              </w:rPr>
              <w:t>Қосымша әдебиет</w:t>
            </w:r>
            <w:r w:rsidRPr="00D0352F">
              <w:rPr>
                <w:b/>
              </w:rPr>
              <w:t>:</w:t>
            </w:r>
          </w:p>
          <w:p w:rsidR="00E52760" w:rsidRPr="00D0352F" w:rsidRDefault="00E52760" w:rsidP="0000448F">
            <w:pPr>
              <w:pStyle w:val="ac"/>
              <w:shd w:val="clear" w:color="auto" w:fill="FFFFFF"/>
              <w:spacing w:before="0" w:beforeAutospacing="0" w:after="0" w:afterAutospacing="0"/>
              <w:jc w:val="both"/>
              <w:rPr>
                <w:kern w:val="2"/>
              </w:rPr>
            </w:pPr>
            <w:r w:rsidRPr="00D0352F">
              <w:t> </w:t>
            </w:r>
            <w:r w:rsidRPr="00D0352F">
              <w:rPr>
                <w:color w:val="000000"/>
                <w:kern w:val="2"/>
              </w:rPr>
              <w:t xml:space="preserve">Р. Т. </w:t>
            </w:r>
            <w:proofErr w:type="spellStart"/>
            <w:r w:rsidRPr="00D0352F">
              <w:rPr>
                <w:color w:val="000000"/>
                <w:kern w:val="2"/>
              </w:rPr>
              <w:t>Фатрелл</w:t>
            </w:r>
            <w:proofErr w:type="spellEnd"/>
            <w:r w:rsidRPr="00D0352F">
              <w:rPr>
                <w:color w:val="000000"/>
                <w:kern w:val="2"/>
              </w:rPr>
              <w:t xml:space="preserve">, Д. Ф. Шафер, Л. И. Шафер Управление программными проектами. Достижение оптимального качества при минимуме затрат </w:t>
            </w:r>
            <w:r w:rsidRPr="00D0352F">
              <w:rPr>
                <w:kern w:val="2"/>
              </w:rPr>
              <w:t>— М: Вильямс 2004</w:t>
            </w:r>
          </w:p>
          <w:p w:rsidR="00E52760" w:rsidRPr="00D0352F" w:rsidRDefault="00E52760" w:rsidP="0000448F">
            <w:pPr>
              <w:pStyle w:val="ac"/>
              <w:shd w:val="clear" w:color="auto" w:fill="FFFFFF"/>
              <w:spacing w:before="0" w:beforeAutospacing="0" w:after="0" w:afterAutospacing="0"/>
              <w:jc w:val="both"/>
              <w:rPr>
                <w:b/>
                <w:bCs/>
              </w:rPr>
            </w:pPr>
            <w:r w:rsidRPr="00D0352F">
              <w:rPr>
                <w:b/>
                <w:bCs/>
              </w:rPr>
              <w:t xml:space="preserve">Интернет-ресурс: </w:t>
            </w:r>
          </w:p>
          <w:p w:rsidR="00E52760" w:rsidRPr="00D0352F" w:rsidRDefault="00E52760" w:rsidP="0000448F">
            <w:pPr>
              <w:rPr>
                <w:color w:val="FF6600"/>
              </w:rPr>
            </w:pPr>
            <w:r w:rsidRPr="00D0352F">
              <w:rPr>
                <w:bCs/>
              </w:rPr>
              <w:t xml:space="preserve">Қосымша оқу материалы, сондай-ақ үй </w:t>
            </w:r>
            <w:proofErr w:type="spellStart"/>
            <w:r w:rsidRPr="00D0352F">
              <w:rPr>
                <w:bCs/>
              </w:rPr>
              <w:t>тапсырмалары</w:t>
            </w:r>
            <w:proofErr w:type="spellEnd"/>
            <w:r w:rsidRPr="00D0352F">
              <w:rPr>
                <w:bCs/>
              </w:rPr>
              <w:t xml:space="preserve"> мен </w:t>
            </w:r>
            <w:proofErr w:type="spellStart"/>
            <w:r w:rsidRPr="00D0352F">
              <w:rPr>
                <w:bCs/>
              </w:rPr>
              <w:t>жобаларын</w:t>
            </w:r>
            <w:proofErr w:type="spellEnd"/>
            <w:r w:rsidRPr="00D0352F">
              <w:rPr>
                <w:bCs/>
              </w:rPr>
              <w:t xml:space="preserve"> </w:t>
            </w:r>
            <w:proofErr w:type="spellStart"/>
            <w:r w:rsidRPr="00D0352F">
              <w:rPr>
                <w:bCs/>
              </w:rPr>
              <w:t>орындау</w:t>
            </w:r>
            <w:proofErr w:type="spellEnd"/>
            <w:r w:rsidRPr="00D0352F">
              <w:rPr>
                <w:bCs/>
              </w:rPr>
              <w:t xml:space="preserve"> үшін </w:t>
            </w:r>
            <w:proofErr w:type="spellStart"/>
            <w:r w:rsidRPr="00D0352F">
              <w:rPr>
                <w:bCs/>
              </w:rPr>
              <w:t>пайдаланылатын</w:t>
            </w:r>
            <w:proofErr w:type="spellEnd"/>
            <w:r w:rsidRPr="00D0352F">
              <w:rPr>
                <w:bCs/>
              </w:rPr>
              <w:t xml:space="preserve"> құжаттамаuniver.kaznu.kzсайтта ПОӘКбөлімінде қолжетімді </w:t>
            </w:r>
            <w:proofErr w:type="spellStart"/>
            <w:r w:rsidRPr="00D0352F">
              <w:rPr>
                <w:bCs/>
              </w:rPr>
              <w:t>болады</w:t>
            </w:r>
            <w:proofErr w:type="spellEnd"/>
            <w:r w:rsidRPr="00D0352F">
              <w:rPr>
                <w:bCs/>
              </w:rPr>
              <w:t xml:space="preserve"> (</w:t>
            </w:r>
            <w:proofErr w:type="gramStart"/>
            <w:r w:rsidRPr="00D0352F">
              <w:rPr>
                <w:bCs/>
              </w:rPr>
              <w:t>п</w:t>
            </w:r>
            <w:proofErr w:type="gramEnd"/>
            <w:r w:rsidRPr="00D0352F">
              <w:rPr>
                <w:bCs/>
              </w:rPr>
              <w:t xml:space="preserve">ән тақырыбы </w:t>
            </w:r>
            <w:proofErr w:type="spellStart"/>
            <w:r w:rsidRPr="00D0352F">
              <w:rPr>
                <w:bCs/>
              </w:rPr>
              <w:t>бойынша</w:t>
            </w:r>
            <w:proofErr w:type="spellEnd"/>
            <w:r w:rsidRPr="00D0352F">
              <w:rPr>
                <w:bCs/>
              </w:rPr>
              <w:t xml:space="preserve"> МООК </w:t>
            </w:r>
            <w:proofErr w:type="spellStart"/>
            <w:r w:rsidRPr="00D0352F">
              <w:rPr>
                <w:bCs/>
              </w:rPr>
              <w:t>курсын</w:t>
            </w:r>
            <w:proofErr w:type="spellEnd"/>
            <w:r w:rsidRPr="00D0352F">
              <w:rPr>
                <w:bCs/>
              </w:rPr>
              <w:t xml:space="preserve"> меңгеру ұсынылады).</w:t>
            </w:r>
          </w:p>
        </w:tc>
      </w:tr>
      <w:tr w:rsidR="00E52760" w:rsidRPr="00A8098E" w:rsidTr="0000448F">
        <w:tc>
          <w:tcPr>
            <w:tcW w:w="1843"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rPr>
                <w:lang w:val="kk-KZ"/>
              </w:rPr>
            </w:pPr>
            <w:r w:rsidRPr="00D0352F">
              <w:rPr>
                <w:lang w:val="kk-KZ"/>
              </w:rPr>
              <w:t>Университеттік құндылықтар контексіндегі академиялық саясат</w:t>
            </w:r>
          </w:p>
        </w:tc>
        <w:tc>
          <w:tcPr>
            <w:tcW w:w="7825"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jc w:val="both"/>
              <w:rPr>
                <w:lang w:val="kk-KZ"/>
              </w:rPr>
            </w:pPr>
            <w:r w:rsidRPr="00D0352F">
              <w:rPr>
                <w:b/>
                <w:lang w:val="kk-KZ"/>
              </w:rPr>
              <w:t xml:space="preserve">Академиялық тәртіп ережелері: </w:t>
            </w:r>
            <w:r w:rsidRPr="00D0352F">
              <w:rPr>
                <w:lang w:val="kk-KZ"/>
              </w:rPr>
              <w:t>сабаққа міндетті түрде қатысу, кешікпеу. Сабаққа кешігу және сабақта болмауы 0 баллмен бағаланады.</w:t>
            </w:r>
          </w:p>
          <w:p w:rsidR="00E52760" w:rsidRPr="00D0352F" w:rsidRDefault="00E52760" w:rsidP="0000448F">
            <w:pPr>
              <w:jc w:val="both"/>
              <w:rPr>
                <w:lang w:val="kk-KZ"/>
              </w:rPr>
            </w:pPr>
            <w:r w:rsidRPr="00D0352F">
              <w:rPr>
                <w:lang w:val="kk-KZ"/>
              </w:rPr>
              <w:t>Тапсырмаларды (СӨЖ, аралық бақылау, бақылау, зертханалық, жобалау жұмыстары және т. б. бойынша), қорытынды емтиханды орындау және тапсыру мерзімін міндетті түрде сақтау. Тапсыру мерзімі бұзылған жағдайда орындалған тапсырма айып балдарын шегеру есебімен бағаланады.</w:t>
            </w:r>
          </w:p>
          <w:p w:rsidR="00E52760" w:rsidRPr="00D0352F" w:rsidRDefault="00E52760" w:rsidP="0000448F">
            <w:pPr>
              <w:jc w:val="both"/>
              <w:rPr>
                <w:b/>
                <w:lang w:val="kk-KZ"/>
              </w:rPr>
            </w:pPr>
            <w:r w:rsidRPr="00D0352F">
              <w:rPr>
                <w:b/>
                <w:lang w:val="kk-KZ"/>
              </w:rPr>
              <w:t xml:space="preserve">Академиялық құндылықтар: </w:t>
            </w:r>
          </w:p>
          <w:p w:rsidR="00E52760" w:rsidRPr="00D0352F" w:rsidRDefault="00E52760" w:rsidP="0000448F">
            <w:pPr>
              <w:jc w:val="both"/>
              <w:rPr>
                <w:lang w:val="kk-KZ"/>
              </w:rPr>
            </w:pPr>
            <w:r w:rsidRPr="00D0352F">
              <w:rPr>
                <w:lang w:val="kk-KZ"/>
              </w:rPr>
              <w:t>Академиялық адалдық және тұтастық: барлық тапсырмаларды орындау дербестігі; плагиат, сылтау, шпаргалкаларды пайдалану, білімді бақылаудың барлық кезеңдерінде есепті көшіру, оқытушыны алдау және оқытушы мен студенттерге деген сыпайы емес қарым-қатынас.</w:t>
            </w:r>
          </w:p>
          <w:p w:rsidR="00E52760" w:rsidRPr="00D0352F" w:rsidRDefault="00E52760" w:rsidP="0000448F">
            <w:pPr>
              <w:jc w:val="both"/>
              <w:rPr>
                <w:lang w:val="kk-KZ"/>
              </w:rPr>
            </w:pPr>
            <w:r w:rsidRPr="00D0352F">
              <w:rPr>
                <w:lang w:val="kk-KZ"/>
              </w:rPr>
              <w:t>Мүмкіндігі шектеулі студенттер мына электронды мекенжай бойынша кеңес ала алады: aig.garant@mail.ru</w:t>
            </w:r>
          </w:p>
        </w:tc>
      </w:tr>
      <w:tr w:rsidR="00E52760" w:rsidRPr="00D0352F" w:rsidTr="0000448F">
        <w:tc>
          <w:tcPr>
            <w:tcW w:w="1843"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rPr>
                <w:lang w:val="kk-KZ"/>
              </w:rPr>
            </w:pPr>
            <w:r w:rsidRPr="00D0352F">
              <w:rPr>
                <w:lang w:val="kk-KZ"/>
              </w:rPr>
              <w:lastRenderedPageBreak/>
              <w:t>А</w:t>
            </w:r>
            <w:proofErr w:type="spellStart"/>
            <w:r w:rsidRPr="00D0352F">
              <w:t>ттестаци</w:t>
            </w:r>
            <w:proofErr w:type="spellEnd"/>
            <w:r w:rsidRPr="00D0352F">
              <w:rPr>
                <w:lang w:val="kk-KZ"/>
              </w:rPr>
              <w:t>я және бағалау саясаты</w:t>
            </w:r>
          </w:p>
        </w:tc>
        <w:tc>
          <w:tcPr>
            <w:tcW w:w="7825" w:type="dxa"/>
            <w:tcBorders>
              <w:top w:val="single" w:sz="4" w:space="0" w:color="000000"/>
              <w:left w:val="single" w:sz="4" w:space="0" w:color="000000"/>
              <w:bottom w:val="single" w:sz="4" w:space="0" w:color="000000"/>
              <w:right w:val="single" w:sz="4" w:space="0" w:color="000000"/>
            </w:tcBorders>
          </w:tcPr>
          <w:p w:rsidR="00E52760" w:rsidRPr="00D0352F" w:rsidRDefault="00E52760" w:rsidP="0000448F">
            <w:pPr>
              <w:rPr>
                <w:lang w:val="kk-KZ"/>
              </w:rPr>
            </w:pPr>
            <w:r w:rsidRPr="00D0352F">
              <w:rPr>
                <w:b/>
                <w:lang w:val="kk-KZ"/>
              </w:rPr>
              <w:t>Критериалық бағалау:</w:t>
            </w:r>
          </w:p>
          <w:p w:rsidR="00E52760" w:rsidRPr="00D0352F" w:rsidRDefault="00E52760" w:rsidP="0000448F">
            <w:pPr>
              <w:rPr>
                <w:lang w:val="kk-KZ"/>
              </w:rPr>
            </w:pPr>
            <w:r w:rsidRPr="00D0352F">
              <w:rPr>
                <w:lang w:val="kk-KZ"/>
              </w:rPr>
              <w:t>Орындалған жұмыстар мен финалдық емтихан кезінде дескрипторларға сәйкес теориялық материалды меңгеру, сондай-ақ теориялық және практикалық дағдыларды меңгеру тексеріледі(аралық бақылау мен емтихандарда құзыреттіліктің қалыптасуын тексеру).</w:t>
            </w:r>
          </w:p>
          <w:p w:rsidR="00E52760" w:rsidRPr="00D0352F" w:rsidRDefault="00E52760" w:rsidP="0000448F">
            <w:pPr>
              <w:rPr>
                <w:lang w:val="kk-KZ"/>
              </w:rPr>
            </w:pPr>
            <w:r w:rsidRPr="00D0352F">
              <w:rPr>
                <w:b/>
                <w:lang w:val="kk-KZ"/>
              </w:rPr>
              <w:t xml:space="preserve">Суммативтік бағалау: </w:t>
            </w:r>
            <w:r w:rsidRPr="00D0352F">
              <w:rPr>
                <w:lang w:val="kk-KZ"/>
              </w:rPr>
              <w:t>аудиториядағы белсенді жұмысты бағалау; орындалған тапсырманы бағалау. Қорытынды баға төменде келтірілген шкалаға сәйкес қойылады.</w:t>
            </w:r>
          </w:p>
        </w:tc>
      </w:tr>
    </w:tbl>
    <w:p w:rsidR="00E52760" w:rsidRPr="00D0352F" w:rsidRDefault="00E52760" w:rsidP="00E52760">
      <w:pPr>
        <w:jc w:val="right"/>
        <w:rPr>
          <w:lang w:val="kk-KZ"/>
        </w:rPr>
      </w:pPr>
    </w:p>
    <w:p w:rsidR="00E52760" w:rsidRPr="00D0352F" w:rsidRDefault="00E52760" w:rsidP="00E52760">
      <w:pPr>
        <w:jc w:val="center"/>
        <w:rPr>
          <w:b/>
          <w:lang w:val="kk-KZ"/>
        </w:rPr>
      </w:pPr>
      <w:r w:rsidRPr="00D0352F">
        <w:rPr>
          <w:b/>
          <w:lang w:val="kk-KZ"/>
        </w:rPr>
        <w:t>Бағалау ш</w:t>
      </w:r>
      <w:r w:rsidRPr="00D0352F">
        <w:rPr>
          <w:b/>
        </w:rPr>
        <w:t>кал</w:t>
      </w:r>
      <w:r w:rsidRPr="00D0352F">
        <w:rPr>
          <w:b/>
          <w:lang w:val="kk-KZ"/>
        </w:rPr>
        <w:t>асы</w:t>
      </w:r>
    </w:p>
    <w:tbl>
      <w:tblPr>
        <w:tblW w:w="96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058"/>
        <w:gridCol w:w="1929"/>
        <w:gridCol w:w="2468"/>
        <w:gridCol w:w="3154"/>
      </w:tblGrid>
      <w:tr w:rsidR="00E52760" w:rsidRPr="00D0352F" w:rsidTr="0000448F">
        <w:trPr>
          <w:trHeight w:val="30"/>
          <w:jc w:val="center"/>
        </w:trPr>
        <w:tc>
          <w:tcPr>
            <w:tcW w:w="2058" w:type="dxa"/>
            <w:tcMar>
              <w:top w:w="15" w:type="dxa"/>
              <w:left w:w="15" w:type="dxa"/>
              <w:bottom w:w="15" w:type="dxa"/>
              <w:right w:w="15" w:type="dxa"/>
            </w:tcMar>
            <w:vAlign w:val="center"/>
            <w:hideMark/>
          </w:tcPr>
          <w:p w:rsidR="00E52760" w:rsidRPr="00D0352F" w:rsidRDefault="00E52760" w:rsidP="0000448F">
            <w:pPr>
              <w:spacing w:after="20"/>
              <w:ind w:left="20"/>
              <w:rPr>
                <w:lang w:val="kk-KZ"/>
              </w:rPr>
            </w:pPr>
            <w:r w:rsidRPr="00D0352F">
              <w:rPr>
                <w:lang w:val="kk-KZ"/>
              </w:rPr>
              <w:t>Әріптік жүйе бойынша бағалау</w:t>
            </w:r>
          </w:p>
        </w:tc>
        <w:tc>
          <w:tcPr>
            <w:tcW w:w="1929" w:type="dxa"/>
            <w:tcMar>
              <w:top w:w="15" w:type="dxa"/>
              <w:left w:w="15" w:type="dxa"/>
              <w:bottom w:w="15" w:type="dxa"/>
              <w:right w:w="15" w:type="dxa"/>
            </w:tcMar>
            <w:vAlign w:val="center"/>
            <w:hideMark/>
          </w:tcPr>
          <w:p w:rsidR="00E52760" w:rsidRPr="00D0352F" w:rsidRDefault="00E52760" w:rsidP="0000448F">
            <w:pPr>
              <w:spacing w:after="20"/>
            </w:pPr>
            <w:r w:rsidRPr="00D0352F">
              <w:rPr>
                <w:lang w:val="kk-KZ"/>
              </w:rPr>
              <w:t xml:space="preserve">Сандық </w:t>
            </w:r>
            <w:r w:rsidRPr="00D0352F">
              <w:t>эквивалент</w:t>
            </w:r>
          </w:p>
        </w:tc>
        <w:tc>
          <w:tcPr>
            <w:tcW w:w="2468" w:type="dxa"/>
            <w:tcMar>
              <w:top w:w="15" w:type="dxa"/>
              <w:left w:w="15" w:type="dxa"/>
              <w:bottom w:w="15" w:type="dxa"/>
              <w:right w:w="15" w:type="dxa"/>
            </w:tcMar>
            <w:vAlign w:val="center"/>
            <w:hideMark/>
          </w:tcPr>
          <w:p w:rsidR="00E52760" w:rsidRPr="00D0352F" w:rsidRDefault="00E52760" w:rsidP="0000448F">
            <w:pPr>
              <w:spacing w:after="20"/>
              <w:ind w:left="20"/>
            </w:pPr>
            <w:r w:rsidRPr="00D0352F">
              <w:t>Балл</w:t>
            </w:r>
            <w:r w:rsidRPr="00D0352F">
              <w:rPr>
                <w:lang w:val="kk-KZ"/>
              </w:rPr>
              <w:t xml:space="preserve">дар </w:t>
            </w:r>
            <w:r w:rsidRPr="00D0352F">
              <w:t>(%-</w:t>
            </w:r>
            <w:proofErr w:type="gramStart"/>
            <w:r w:rsidRPr="00D0352F">
              <w:rPr>
                <w:lang w:val="kk-KZ"/>
              </w:rPr>
              <w:t>дық к</w:t>
            </w:r>
            <w:proofErr w:type="gramEnd"/>
            <w:r w:rsidRPr="00D0352F">
              <w:rPr>
                <w:lang w:val="kk-KZ"/>
              </w:rPr>
              <w:t>өрсеткіші</w:t>
            </w:r>
            <w:r w:rsidRPr="00D0352F">
              <w:t>)</w:t>
            </w:r>
          </w:p>
        </w:tc>
        <w:tc>
          <w:tcPr>
            <w:tcW w:w="3154" w:type="dxa"/>
            <w:tcMar>
              <w:top w:w="15" w:type="dxa"/>
              <w:left w:w="15" w:type="dxa"/>
              <w:bottom w:w="15" w:type="dxa"/>
              <w:right w:w="15" w:type="dxa"/>
            </w:tcMar>
            <w:vAlign w:val="center"/>
            <w:hideMark/>
          </w:tcPr>
          <w:p w:rsidR="00E52760" w:rsidRPr="00D0352F" w:rsidRDefault="00E52760" w:rsidP="0000448F">
            <w:pPr>
              <w:spacing w:after="20"/>
              <w:ind w:left="20"/>
              <w:rPr>
                <w:lang w:val="kk-KZ"/>
              </w:rPr>
            </w:pPr>
            <w:r w:rsidRPr="00D0352F">
              <w:rPr>
                <w:lang w:val="kk-KZ"/>
              </w:rPr>
              <w:t>Әдеттегі бағалау</w:t>
            </w:r>
          </w:p>
        </w:tc>
      </w:tr>
      <w:tr w:rsidR="00E52760" w:rsidRPr="00D0352F" w:rsidTr="0000448F">
        <w:trPr>
          <w:trHeight w:val="30"/>
          <w:jc w:val="center"/>
        </w:trPr>
        <w:tc>
          <w:tcPr>
            <w:tcW w:w="2058" w:type="dxa"/>
            <w:tcMar>
              <w:top w:w="15" w:type="dxa"/>
              <w:left w:w="15" w:type="dxa"/>
              <w:bottom w:w="15" w:type="dxa"/>
              <w:right w:w="15" w:type="dxa"/>
            </w:tcMar>
            <w:vAlign w:val="center"/>
            <w:hideMark/>
          </w:tcPr>
          <w:p w:rsidR="00E52760" w:rsidRPr="00D0352F" w:rsidRDefault="00E52760" w:rsidP="0000448F">
            <w:pPr>
              <w:spacing w:after="20"/>
              <w:ind w:left="20"/>
            </w:pPr>
            <w:r w:rsidRPr="00D0352F">
              <w:t>А</w:t>
            </w:r>
          </w:p>
        </w:tc>
        <w:tc>
          <w:tcPr>
            <w:tcW w:w="1929" w:type="dxa"/>
            <w:tcMar>
              <w:top w:w="15" w:type="dxa"/>
              <w:left w:w="15" w:type="dxa"/>
              <w:bottom w:w="15" w:type="dxa"/>
              <w:right w:w="15" w:type="dxa"/>
            </w:tcMar>
            <w:vAlign w:val="center"/>
            <w:hideMark/>
          </w:tcPr>
          <w:p w:rsidR="00E52760" w:rsidRPr="00D0352F" w:rsidRDefault="00E52760" w:rsidP="0000448F">
            <w:pPr>
              <w:spacing w:after="20"/>
              <w:ind w:left="20"/>
            </w:pPr>
            <w:r w:rsidRPr="00D0352F">
              <w:t>4,0</w:t>
            </w:r>
          </w:p>
        </w:tc>
        <w:tc>
          <w:tcPr>
            <w:tcW w:w="2468" w:type="dxa"/>
            <w:tcMar>
              <w:top w:w="15" w:type="dxa"/>
              <w:left w:w="15" w:type="dxa"/>
              <w:bottom w:w="15" w:type="dxa"/>
              <w:right w:w="15" w:type="dxa"/>
            </w:tcMar>
            <w:vAlign w:val="center"/>
            <w:hideMark/>
          </w:tcPr>
          <w:p w:rsidR="00E52760" w:rsidRPr="00D0352F" w:rsidRDefault="00E52760" w:rsidP="0000448F">
            <w:pPr>
              <w:spacing w:after="20"/>
              <w:ind w:left="20"/>
            </w:pPr>
            <w:r w:rsidRPr="00D0352F">
              <w:t>95-100</w:t>
            </w:r>
          </w:p>
        </w:tc>
        <w:tc>
          <w:tcPr>
            <w:tcW w:w="3154" w:type="dxa"/>
            <w:vMerge w:val="restart"/>
            <w:tcMar>
              <w:top w:w="15" w:type="dxa"/>
              <w:left w:w="15" w:type="dxa"/>
              <w:bottom w:w="15" w:type="dxa"/>
              <w:right w:w="15" w:type="dxa"/>
            </w:tcMar>
            <w:vAlign w:val="center"/>
            <w:hideMark/>
          </w:tcPr>
          <w:p w:rsidR="00E52760" w:rsidRPr="00D0352F" w:rsidRDefault="00E52760" w:rsidP="0000448F">
            <w:pPr>
              <w:spacing w:after="20"/>
              <w:ind w:left="20"/>
              <w:jc w:val="both"/>
              <w:rPr>
                <w:lang w:val="kk-KZ"/>
              </w:rPr>
            </w:pPr>
            <w:r w:rsidRPr="00D0352F">
              <w:rPr>
                <w:lang w:val="kk-KZ"/>
              </w:rPr>
              <w:t>Өте жақсы</w:t>
            </w:r>
          </w:p>
        </w:tc>
      </w:tr>
      <w:tr w:rsidR="00E52760" w:rsidRPr="00D0352F" w:rsidTr="0000448F">
        <w:trPr>
          <w:trHeight w:val="30"/>
          <w:jc w:val="center"/>
        </w:trPr>
        <w:tc>
          <w:tcPr>
            <w:tcW w:w="2058" w:type="dxa"/>
            <w:tcMar>
              <w:top w:w="15" w:type="dxa"/>
              <w:left w:w="15" w:type="dxa"/>
              <w:bottom w:w="15" w:type="dxa"/>
              <w:right w:w="15" w:type="dxa"/>
            </w:tcMar>
            <w:vAlign w:val="center"/>
            <w:hideMark/>
          </w:tcPr>
          <w:p w:rsidR="00E52760" w:rsidRPr="00D0352F" w:rsidRDefault="00E52760" w:rsidP="0000448F">
            <w:pPr>
              <w:spacing w:after="20"/>
              <w:ind w:left="20"/>
            </w:pPr>
            <w:r w:rsidRPr="00D0352F">
              <w:t>А-</w:t>
            </w:r>
          </w:p>
        </w:tc>
        <w:tc>
          <w:tcPr>
            <w:tcW w:w="1929" w:type="dxa"/>
            <w:tcMar>
              <w:top w:w="15" w:type="dxa"/>
              <w:left w:w="15" w:type="dxa"/>
              <w:bottom w:w="15" w:type="dxa"/>
              <w:right w:w="15" w:type="dxa"/>
            </w:tcMar>
            <w:vAlign w:val="center"/>
            <w:hideMark/>
          </w:tcPr>
          <w:p w:rsidR="00E52760" w:rsidRPr="00D0352F" w:rsidRDefault="00E52760" w:rsidP="0000448F">
            <w:pPr>
              <w:spacing w:after="20"/>
              <w:ind w:left="20"/>
            </w:pPr>
            <w:r w:rsidRPr="00D0352F">
              <w:t>3,67</w:t>
            </w:r>
          </w:p>
        </w:tc>
        <w:tc>
          <w:tcPr>
            <w:tcW w:w="2468" w:type="dxa"/>
            <w:tcMar>
              <w:top w:w="15" w:type="dxa"/>
              <w:left w:w="15" w:type="dxa"/>
              <w:bottom w:w="15" w:type="dxa"/>
              <w:right w:w="15" w:type="dxa"/>
            </w:tcMar>
            <w:vAlign w:val="center"/>
            <w:hideMark/>
          </w:tcPr>
          <w:p w:rsidR="00E52760" w:rsidRPr="00D0352F" w:rsidRDefault="00E52760" w:rsidP="0000448F">
            <w:pPr>
              <w:spacing w:after="20"/>
              <w:ind w:left="20"/>
            </w:pPr>
            <w:r w:rsidRPr="00D0352F">
              <w:t>90-94</w:t>
            </w:r>
          </w:p>
        </w:tc>
        <w:tc>
          <w:tcPr>
            <w:tcW w:w="3154" w:type="dxa"/>
            <w:vMerge/>
            <w:vAlign w:val="center"/>
            <w:hideMark/>
          </w:tcPr>
          <w:p w:rsidR="00E52760" w:rsidRPr="00D0352F" w:rsidRDefault="00E52760" w:rsidP="0000448F"/>
        </w:tc>
      </w:tr>
      <w:tr w:rsidR="00E52760" w:rsidRPr="00D0352F" w:rsidTr="0000448F">
        <w:trPr>
          <w:trHeight w:val="30"/>
          <w:jc w:val="center"/>
        </w:trPr>
        <w:tc>
          <w:tcPr>
            <w:tcW w:w="2058" w:type="dxa"/>
            <w:tcMar>
              <w:top w:w="15" w:type="dxa"/>
              <w:left w:w="15" w:type="dxa"/>
              <w:bottom w:w="15" w:type="dxa"/>
              <w:right w:w="15" w:type="dxa"/>
            </w:tcMar>
            <w:vAlign w:val="center"/>
            <w:hideMark/>
          </w:tcPr>
          <w:p w:rsidR="00E52760" w:rsidRPr="00D0352F" w:rsidRDefault="00E52760" w:rsidP="0000448F">
            <w:pPr>
              <w:spacing w:after="20"/>
              <w:ind w:left="20"/>
            </w:pPr>
            <w:r w:rsidRPr="00D0352F">
              <w:t>В+</w:t>
            </w:r>
          </w:p>
        </w:tc>
        <w:tc>
          <w:tcPr>
            <w:tcW w:w="1929" w:type="dxa"/>
            <w:tcMar>
              <w:top w:w="15" w:type="dxa"/>
              <w:left w:w="15" w:type="dxa"/>
              <w:bottom w:w="15" w:type="dxa"/>
              <w:right w:w="15" w:type="dxa"/>
            </w:tcMar>
            <w:vAlign w:val="center"/>
            <w:hideMark/>
          </w:tcPr>
          <w:p w:rsidR="00E52760" w:rsidRPr="00D0352F" w:rsidRDefault="00E52760" w:rsidP="0000448F">
            <w:pPr>
              <w:spacing w:after="20"/>
              <w:ind w:left="20"/>
            </w:pPr>
            <w:r w:rsidRPr="00D0352F">
              <w:t>3,33</w:t>
            </w:r>
          </w:p>
        </w:tc>
        <w:tc>
          <w:tcPr>
            <w:tcW w:w="2468" w:type="dxa"/>
            <w:tcMar>
              <w:top w:w="15" w:type="dxa"/>
              <w:left w:w="15" w:type="dxa"/>
              <w:bottom w:w="15" w:type="dxa"/>
              <w:right w:w="15" w:type="dxa"/>
            </w:tcMar>
            <w:vAlign w:val="center"/>
            <w:hideMark/>
          </w:tcPr>
          <w:p w:rsidR="00E52760" w:rsidRPr="00D0352F" w:rsidRDefault="00E52760" w:rsidP="0000448F">
            <w:pPr>
              <w:spacing w:after="20"/>
              <w:ind w:left="20"/>
            </w:pPr>
            <w:r w:rsidRPr="00D0352F">
              <w:t>85-89</w:t>
            </w:r>
          </w:p>
        </w:tc>
        <w:tc>
          <w:tcPr>
            <w:tcW w:w="3154" w:type="dxa"/>
            <w:vMerge w:val="restart"/>
            <w:tcMar>
              <w:top w:w="15" w:type="dxa"/>
              <w:left w:w="15" w:type="dxa"/>
              <w:bottom w:w="15" w:type="dxa"/>
              <w:right w:w="15" w:type="dxa"/>
            </w:tcMar>
            <w:vAlign w:val="center"/>
            <w:hideMark/>
          </w:tcPr>
          <w:p w:rsidR="00E52760" w:rsidRPr="00D0352F" w:rsidRDefault="00E52760" w:rsidP="0000448F">
            <w:pPr>
              <w:spacing w:after="20"/>
              <w:ind w:left="20"/>
              <w:jc w:val="both"/>
              <w:rPr>
                <w:lang w:val="kk-KZ"/>
              </w:rPr>
            </w:pPr>
            <w:r w:rsidRPr="00D0352F">
              <w:rPr>
                <w:lang w:val="kk-KZ"/>
              </w:rPr>
              <w:t>Жақсы</w:t>
            </w:r>
          </w:p>
        </w:tc>
      </w:tr>
      <w:tr w:rsidR="00E52760" w:rsidRPr="00D0352F" w:rsidTr="0000448F">
        <w:trPr>
          <w:trHeight w:val="30"/>
          <w:jc w:val="center"/>
        </w:trPr>
        <w:tc>
          <w:tcPr>
            <w:tcW w:w="2058" w:type="dxa"/>
            <w:tcMar>
              <w:top w:w="15" w:type="dxa"/>
              <w:left w:w="15" w:type="dxa"/>
              <w:bottom w:w="15" w:type="dxa"/>
              <w:right w:w="15" w:type="dxa"/>
            </w:tcMar>
            <w:vAlign w:val="center"/>
            <w:hideMark/>
          </w:tcPr>
          <w:p w:rsidR="00E52760" w:rsidRPr="00D0352F" w:rsidRDefault="00E52760" w:rsidP="0000448F">
            <w:pPr>
              <w:spacing w:after="20"/>
              <w:ind w:left="20"/>
            </w:pPr>
            <w:r w:rsidRPr="00D0352F">
              <w:t>В</w:t>
            </w:r>
          </w:p>
        </w:tc>
        <w:tc>
          <w:tcPr>
            <w:tcW w:w="1929" w:type="dxa"/>
            <w:tcMar>
              <w:top w:w="15" w:type="dxa"/>
              <w:left w:w="15" w:type="dxa"/>
              <w:bottom w:w="15" w:type="dxa"/>
              <w:right w:w="15" w:type="dxa"/>
            </w:tcMar>
            <w:vAlign w:val="center"/>
            <w:hideMark/>
          </w:tcPr>
          <w:p w:rsidR="00E52760" w:rsidRPr="00D0352F" w:rsidRDefault="00E52760" w:rsidP="0000448F">
            <w:pPr>
              <w:spacing w:after="20"/>
              <w:ind w:left="20"/>
            </w:pPr>
            <w:r w:rsidRPr="00D0352F">
              <w:t>3,0</w:t>
            </w:r>
          </w:p>
        </w:tc>
        <w:tc>
          <w:tcPr>
            <w:tcW w:w="2468" w:type="dxa"/>
            <w:tcMar>
              <w:top w:w="15" w:type="dxa"/>
              <w:left w:w="15" w:type="dxa"/>
              <w:bottom w:w="15" w:type="dxa"/>
              <w:right w:w="15" w:type="dxa"/>
            </w:tcMar>
            <w:vAlign w:val="center"/>
            <w:hideMark/>
          </w:tcPr>
          <w:p w:rsidR="00E52760" w:rsidRPr="00D0352F" w:rsidRDefault="00E52760" w:rsidP="0000448F">
            <w:pPr>
              <w:spacing w:after="20"/>
              <w:ind w:left="20"/>
            </w:pPr>
            <w:r w:rsidRPr="00D0352F">
              <w:t>80-84</w:t>
            </w:r>
          </w:p>
        </w:tc>
        <w:tc>
          <w:tcPr>
            <w:tcW w:w="3154" w:type="dxa"/>
            <w:vMerge/>
            <w:vAlign w:val="center"/>
            <w:hideMark/>
          </w:tcPr>
          <w:p w:rsidR="00E52760" w:rsidRPr="00D0352F" w:rsidRDefault="00E52760" w:rsidP="0000448F"/>
        </w:tc>
      </w:tr>
      <w:tr w:rsidR="00E52760" w:rsidRPr="00D0352F" w:rsidTr="0000448F">
        <w:trPr>
          <w:trHeight w:val="30"/>
          <w:jc w:val="center"/>
        </w:trPr>
        <w:tc>
          <w:tcPr>
            <w:tcW w:w="2058" w:type="dxa"/>
            <w:tcMar>
              <w:top w:w="15" w:type="dxa"/>
              <w:left w:w="15" w:type="dxa"/>
              <w:bottom w:w="15" w:type="dxa"/>
              <w:right w:w="15" w:type="dxa"/>
            </w:tcMar>
            <w:vAlign w:val="center"/>
            <w:hideMark/>
          </w:tcPr>
          <w:p w:rsidR="00E52760" w:rsidRPr="00D0352F" w:rsidRDefault="00E52760" w:rsidP="0000448F">
            <w:pPr>
              <w:spacing w:after="20"/>
              <w:ind w:left="20"/>
            </w:pPr>
            <w:r w:rsidRPr="00D0352F">
              <w:t>В-</w:t>
            </w:r>
          </w:p>
        </w:tc>
        <w:tc>
          <w:tcPr>
            <w:tcW w:w="1929" w:type="dxa"/>
            <w:tcMar>
              <w:top w:w="15" w:type="dxa"/>
              <w:left w:w="15" w:type="dxa"/>
              <w:bottom w:w="15" w:type="dxa"/>
              <w:right w:w="15" w:type="dxa"/>
            </w:tcMar>
            <w:vAlign w:val="center"/>
            <w:hideMark/>
          </w:tcPr>
          <w:p w:rsidR="00E52760" w:rsidRPr="00D0352F" w:rsidRDefault="00E52760" w:rsidP="0000448F">
            <w:pPr>
              <w:spacing w:after="20"/>
              <w:ind w:left="20"/>
            </w:pPr>
            <w:r w:rsidRPr="00D0352F">
              <w:t>2,67</w:t>
            </w:r>
          </w:p>
        </w:tc>
        <w:tc>
          <w:tcPr>
            <w:tcW w:w="2468" w:type="dxa"/>
            <w:tcMar>
              <w:top w:w="15" w:type="dxa"/>
              <w:left w:w="15" w:type="dxa"/>
              <w:bottom w:w="15" w:type="dxa"/>
              <w:right w:w="15" w:type="dxa"/>
            </w:tcMar>
            <w:vAlign w:val="center"/>
            <w:hideMark/>
          </w:tcPr>
          <w:p w:rsidR="00E52760" w:rsidRPr="00D0352F" w:rsidRDefault="00E52760" w:rsidP="0000448F">
            <w:pPr>
              <w:spacing w:after="20"/>
              <w:ind w:left="20"/>
            </w:pPr>
            <w:r w:rsidRPr="00D0352F">
              <w:t>75-79</w:t>
            </w:r>
          </w:p>
        </w:tc>
        <w:tc>
          <w:tcPr>
            <w:tcW w:w="3154" w:type="dxa"/>
            <w:vMerge/>
            <w:vAlign w:val="center"/>
            <w:hideMark/>
          </w:tcPr>
          <w:p w:rsidR="00E52760" w:rsidRPr="00D0352F" w:rsidRDefault="00E52760" w:rsidP="0000448F"/>
        </w:tc>
      </w:tr>
      <w:tr w:rsidR="00E52760" w:rsidRPr="00D0352F" w:rsidTr="0000448F">
        <w:trPr>
          <w:trHeight w:val="30"/>
          <w:jc w:val="center"/>
        </w:trPr>
        <w:tc>
          <w:tcPr>
            <w:tcW w:w="2058" w:type="dxa"/>
            <w:tcMar>
              <w:top w:w="15" w:type="dxa"/>
              <w:left w:w="15" w:type="dxa"/>
              <w:bottom w:w="15" w:type="dxa"/>
              <w:right w:w="15" w:type="dxa"/>
            </w:tcMar>
            <w:vAlign w:val="center"/>
            <w:hideMark/>
          </w:tcPr>
          <w:p w:rsidR="00E52760" w:rsidRPr="00D0352F" w:rsidRDefault="00E52760" w:rsidP="0000448F">
            <w:pPr>
              <w:spacing w:after="20"/>
              <w:ind w:left="20"/>
            </w:pPr>
            <w:r w:rsidRPr="00D0352F">
              <w:t>С+</w:t>
            </w:r>
          </w:p>
        </w:tc>
        <w:tc>
          <w:tcPr>
            <w:tcW w:w="1929" w:type="dxa"/>
            <w:tcMar>
              <w:top w:w="15" w:type="dxa"/>
              <w:left w:w="15" w:type="dxa"/>
              <w:bottom w:w="15" w:type="dxa"/>
              <w:right w:w="15" w:type="dxa"/>
            </w:tcMar>
            <w:vAlign w:val="center"/>
            <w:hideMark/>
          </w:tcPr>
          <w:p w:rsidR="00E52760" w:rsidRPr="00D0352F" w:rsidRDefault="00E52760" w:rsidP="0000448F">
            <w:pPr>
              <w:spacing w:after="20"/>
              <w:ind w:left="20"/>
            </w:pPr>
            <w:r w:rsidRPr="00D0352F">
              <w:t>2,33</w:t>
            </w:r>
          </w:p>
        </w:tc>
        <w:tc>
          <w:tcPr>
            <w:tcW w:w="2468" w:type="dxa"/>
            <w:tcMar>
              <w:top w:w="15" w:type="dxa"/>
              <w:left w:w="15" w:type="dxa"/>
              <w:bottom w:w="15" w:type="dxa"/>
              <w:right w:w="15" w:type="dxa"/>
            </w:tcMar>
            <w:vAlign w:val="center"/>
            <w:hideMark/>
          </w:tcPr>
          <w:p w:rsidR="00E52760" w:rsidRPr="00D0352F" w:rsidRDefault="00E52760" w:rsidP="0000448F">
            <w:pPr>
              <w:spacing w:after="20"/>
              <w:ind w:left="20"/>
            </w:pPr>
            <w:r w:rsidRPr="00D0352F">
              <w:t>70-74</w:t>
            </w:r>
          </w:p>
        </w:tc>
        <w:tc>
          <w:tcPr>
            <w:tcW w:w="3154" w:type="dxa"/>
            <w:vMerge/>
            <w:vAlign w:val="center"/>
            <w:hideMark/>
          </w:tcPr>
          <w:p w:rsidR="00E52760" w:rsidRPr="00D0352F" w:rsidRDefault="00E52760" w:rsidP="0000448F"/>
        </w:tc>
      </w:tr>
      <w:tr w:rsidR="00E52760" w:rsidRPr="00D0352F" w:rsidTr="0000448F">
        <w:trPr>
          <w:trHeight w:val="30"/>
          <w:jc w:val="center"/>
        </w:trPr>
        <w:tc>
          <w:tcPr>
            <w:tcW w:w="2058" w:type="dxa"/>
            <w:tcMar>
              <w:top w:w="15" w:type="dxa"/>
              <w:left w:w="15" w:type="dxa"/>
              <w:bottom w:w="15" w:type="dxa"/>
              <w:right w:w="15" w:type="dxa"/>
            </w:tcMar>
            <w:vAlign w:val="center"/>
            <w:hideMark/>
          </w:tcPr>
          <w:p w:rsidR="00E52760" w:rsidRPr="00D0352F" w:rsidRDefault="00E52760" w:rsidP="0000448F">
            <w:pPr>
              <w:spacing w:after="20"/>
              <w:ind w:left="20"/>
            </w:pPr>
            <w:r w:rsidRPr="00D0352F">
              <w:t>С</w:t>
            </w:r>
          </w:p>
        </w:tc>
        <w:tc>
          <w:tcPr>
            <w:tcW w:w="1929" w:type="dxa"/>
            <w:tcMar>
              <w:top w:w="15" w:type="dxa"/>
              <w:left w:w="15" w:type="dxa"/>
              <w:bottom w:w="15" w:type="dxa"/>
              <w:right w:w="15" w:type="dxa"/>
            </w:tcMar>
            <w:vAlign w:val="center"/>
            <w:hideMark/>
          </w:tcPr>
          <w:p w:rsidR="00E52760" w:rsidRPr="00D0352F" w:rsidRDefault="00E52760" w:rsidP="0000448F">
            <w:pPr>
              <w:spacing w:after="20"/>
              <w:ind w:left="20"/>
            </w:pPr>
            <w:r w:rsidRPr="00D0352F">
              <w:t>2,0</w:t>
            </w:r>
          </w:p>
        </w:tc>
        <w:tc>
          <w:tcPr>
            <w:tcW w:w="2468" w:type="dxa"/>
            <w:tcMar>
              <w:top w:w="15" w:type="dxa"/>
              <w:left w:w="15" w:type="dxa"/>
              <w:bottom w:w="15" w:type="dxa"/>
              <w:right w:w="15" w:type="dxa"/>
            </w:tcMar>
            <w:vAlign w:val="center"/>
            <w:hideMark/>
          </w:tcPr>
          <w:p w:rsidR="00E52760" w:rsidRPr="00D0352F" w:rsidRDefault="00E52760" w:rsidP="0000448F">
            <w:pPr>
              <w:spacing w:after="20"/>
              <w:ind w:left="20"/>
            </w:pPr>
            <w:r w:rsidRPr="00D0352F">
              <w:t>65-69</w:t>
            </w:r>
          </w:p>
        </w:tc>
        <w:tc>
          <w:tcPr>
            <w:tcW w:w="3154" w:type="dxa"/>
            <w:vMerge w:val="restart"/>
            <w:tcMar>
              <w:top w:w="15" w:type="dxa"/>
              <w:left w:w="15" w:type="dxa"/>
              <w:bottom w:w="15" w:type="dxa"/>
              <w:right w:w="15" w:type="dxa"/>
            </w:tcMar>
            <w:vAlign w:val="center"/>
            <w:hideMark/>
          </w:tcPr>
          <w:p w:rsidR="00E52760" w:rsidRPr="00D0352F" w:rsidRDefault="00E52760" w:rsidP="0000448F">
            <w:pPr>
              <w:spacing w:after="20"/>
              <w:ind w:left="20"/>
              <w:jc w:val="both"/>
              <w:rPr>
                <w:lang w:val="kk-KZ"/>
              </w:rPr>
            </w:pPr>
            <w:r w:rsidRPr="00D0352F">
              <w:rPr>
                <w:lang w:val="kk-KZ"/>
              </w:rPr>
              <w:t>Қанағаттандырарлық</w:t>
            </w:r>
          </w:p>
        </w:tc>
      </w:tr>
      <w:tr w:rsidR="00E52760" w:rsidRPr="00D0352F" w:rsidTr="0000448F">
        <w:trPr>
          <w:trHeight w:val="30"/>
          <w:jc w:val="center"/>
        </w:trPr>
        <w:tc>
          <w:tcPr>
            <w:tcW w:w="2058" w:type="dxa"/>
            <w:tcMar>
              <w:top w:w="15" w:type="dxa"/>
              <w:left w:w="15" w:type="dxa"/>
              <w:bottom w:w="15" w:type="dxa"/>
              <w:right w:w="15" w:type="dxa"/>
            </w:tcMar>
            <w:vAlign w:val="center"/>
            <w:hideMark/>
          </w:tcPr>
          <w:p w:rsidR="00E52760" w:rsidRPr="00D0352F" w:rsidRDefault="00E52760" w:rsidP="0000448F">
            <w:pPr>
              <w:spacing w:after="20"/>
              <w:ind w:left="20"/>
            </w:pPr>
            <w:r w:rsidRPr="00D0352F">
              <w:t>С-</w:t>
            </w:r>
          </w:p>
        </w:tc>
        <w:tc>
          <w:tcPr>
            <w:tcW w:w="1929" w:type="dxa"/>
            <w:tcMar>
              <w:top w:w="15" w:type="dxa"/>
              <w:left w:w="15" w:type="dxa"/>
              <w:bottom w:w="15" w:type="dxa"/>
              <w:right w:w="15" w:type="dxa"/>
            </w:tcMar>
            <w:vAlign w:val="center"/>
            <w:hideMark/>
          </w:tcPr>
          <w:p w:rsidR="00E52760" w:rsidRPr="00D0352F" w:rsidRDefault="00E52760" w:rsidP="0000448F">
            <w:pPr>
              <w:spacing w:after="20"/>
              <w:ind w:left="20"/>
            </w:pPr>
            <w:r w:rsidRPr="00D0352F">
              <w:t>1,67</w:t>
            </w:r>
          </w:p>
        </w:tc>
        <w:tc>
          <w:tcPr>
            <w:tcW w:w="2468" w:type="dxa"/>
            <w:tcMar>
              <w:top w:w="15" w:type="dxa"/>
              <w:left w:w="15" w:type="dxa"/>
              <w:bottom w:w="15" w:type="dxa"/>
              <w:right w:w="15" w:type="dxa"/>
            </w:tcMar>
            <w:vAlign w:val="center"/>
            <w:hideMark/>
          </w:tcPr>
          <w:p w:rsidR="00E52760" w:rsidRPr="00D0352F" w:rsidRDefault="00E52760" w:rsidP="0000448F">
            <w:pPr>
              <w:spacing w:after="20"/>
              <w:ind w:left="20"/>
            </w:pPr>
            <w:r w:rsidRPr="00D0352F">
              <w:t>60-64</w:t>
            </w:r>
          </w:p>
        </w:tc>
        <w:tc>
          <w:tcPr>
            <w:tcW w:w="3154" w:type="dxa"/>
            <w:vMerge/>
            <w:vAlign w:val="center"/>
            <w:hideMark/>
          </w:tcPr>
          <w:p w:rsidR="00E52760" w:rsidRPr="00D0352F" w:rsidRDefault="00E52760" w:rsidP="0000448F"/>
        </w:tc>
      </w:tr>
      <w:tr w:rsidR="00E52760" w:rsidRPr="00D0352F" w:rsidTr="0000448F">
        <w:trPr>
          <w:trHeight w:val="30"/>
          <w:jc w:val="center"/>
        </w:trPr>
        <w:tc>
          <w:tcPr>
            <w:tcW w:w="2058" w:type="dxa"/>
            <w:tcMar>
              <w:top w:w="15" w:type="dxa"/>
              <w:left w:w="15" w:type="dxa"/>
              <w:bottom w:w="15" w:type="dxa"/>
              <w:right w:w="15" w:type="dxa"/>
            </w:tcMar>
            <w:vAlign w:val="center"/>
            <w:hideMark/>
          </w:tcPr>
          <w:p w:rsidR="00E52760" w:rsidRPr="00D0352F" w:rsidRDefault="00E52760" w:rsidP="0000448F">
            <w:pPr>
              <w:spacing w:after="20"/>
              <w:ind w:left="20"/>
            </w:pPr>
            <w:r w:rsidRPr="00D0352F">
              <w:t>D+</w:t>
            </w:r>
          </w:p>
        </w:tc>
        <w:tc>
          <w:tcPr>
            <w:tcW w:w="1929" w:type="dxa"/>
            <w:tcMar>
              <w:top w:w="15" w:type="dxa"/>
              <w:left w:w="15" w:type="dxa"/>
              <w:bottom w:w="15" w:type="dxa"/>
              <w:right w:w="15" w:type="dxa"/>
            </w:tcMar>
            <w:vAlign w:val="center"/>
            <w:hideMark/>
          </w:tcPr>
          <w:p w:rsidR="00E52760" w:rsidRPr="00D0352F" w:rsidRDefault="00E52760" w:rsidP="0000448F">
            <w:pPr>
              <w:spacing w:after="20"/>
              <w:ind w:left="20"/>
            </w:pPr>
            <w:r w:rsidRPr="00D0352F">
              <w:t>1,33</w:t>
            </w:r>
          </w:p>
        </w:tc>
        <w:tc>
          <w:tcPr>
            <w:tcW w:w="2468" w:type="dxa"/>
            <w:tcMar>
              <w:top w:w="15" w:type="dxa"/>
              <w:left w:w="15" w:type="dxa"/>
              <w:bottom w:w="15" w:type="dxa"/>
              <w:right w:w="15" w:type="dxa"/>
            </w:tcMar>
            <w:vAlign w:val="center"/>
            <w:hideMark/>
          </w:tcPr>
          <w:p w:rsidR="00E52760" w:rsidRPr="00D0352F" w:rsidRDefault="00E52760" w:rsidP="0000448F">
            <w:pPr>
              <w:spacing w:after="20"/>
              <w:ind w:left="20"/>
            </w:pPr>
            <w:r w:rsidRPr="00D0352F">
              <w:t>55-59</w:t>
            </w:r>
          </w:p>
        </w:tc>
        <w:tc>
          <w:tcPr>
            <w:tcW w:w="3154" w:type="dxa"/>
            <w:vMerge/>
            <w:vAlign w:val="center"/>
            <w:hideMark/>
          </w:tcPr>
          <w:p w:rsidR="00E52760" w:rsidRPr="00D0352F" w:rsidRDefault="00E52760" w:rsidP="0000448F"/>
        </w:tc>
      </w:tr>
      <w:tr w:rsidR="00E52760" w:rsidRPr="00D0352F" w:rsidTr="0000448F">
        <w:trPr>
          <w:trHeight w:val="30"/>
          <w:jc w:val="center"/>
        </w:trPr>
        <w:tc>
          <w:tcPr>
            <w:tcW w:w="2058" w:type="dxa"/>
            <w:tcMar>
              <w:top w:w="15" w:type="dxa"/>
              <w:left w:w="15" w:type="dxa"/>
              <w:bottom w:w="15" w:type="dxa"/>
              <w:right w:w="15" w:type="dxa"/>
            </w:tcMar>
            <w:vAlign w:val="center"/>
            <w:hideMark/>
          </w:tcPr>
          <w:p w:rsidR="00E52760" w:rsidRPr="00D0352F" w:rsidRDefault="00E52760" w:rsidP="0000448F">
            <w:pPr>
              <w:spacing w:after="20"/>
              <w:ind w:left="20"/>
            </w:pPr>
            <w:r w:rsidRPr="00D0352F">
              <w:t>D-</w:t>
            </w:r>
          </w:p>
        </w:tc>
        <w:tc>
          <w:tcPr>
            <w:tcW w:w="1929" w:type="dxa"/>
            <w:tcMar>
              <w:top w:w="15" w:type="dxa"/>
              <w:left w:w="15" w:type="dxa"/>
              <w:bottom w:w="15" w:type="dxa"/>
              <w:right w:w="15" w:type="dxa"/>
            </w:tcMar>
            <w:vAlign w:val="center"/>
            <w:hideMark/>
          </w:tcPr>
          <w:p w:rsidR="00E52760" w:rsidRPr="00D0352F" w:rsidRDefault="00E52760" w:rsidP="0000448F">
            <w:pPr>
              <w:spacing w:after="20"/>
              <w:ind w:left="20"/>
            </w:pPr>
            <w:r w:rsidRPr="00D0352F">
              <w:t>1,0</w:t>
            </w:r>
          </w:p>
        </w:tc>
        <w:tc>
          <w:tcPr>
            <w:tcW w:w="2468" w:type="dxa"/>
            <w:tcMar>
              <w:top w:w="15" w:type="dxa"/>
              <w:left w:w="15" w:type="dxa"/>
              <w:bottom w:w="15" w:type="dxa"/>
              <w:right w:w="15" w:type="dxa"/>
            </w:tcMar>
            <w:vAlign w:val="center"/>
            <w:hideMark/>
          </w:tcPr>
          <w:p w:rsidR="00E52760" w:rsidRPr="00D0352F" w:rsidRDefault="00E52760" w:rsidP="0000448F">
            <w:pPr>
              <w:spacing w:after="20"/>
              <w:ind w:left="20"/>
            </w:pPr>
            <w:r w:rsidRPr="00D0352F">
              <w:t>50-54</w:t>
            </w:r>
          </w:p>
        </w:tc>
        <w:tc>
          <w:tcPr>
            <w:tcW w:w="3154" w:type="dxa"/>
            <w:vMerge/>
            <w:vAlign w:val="center"/>
            <w:hideMark/>
          </w:tcPr>
          <w:p w:rsidR="00E52760" w:rsidRPr="00D0352F" w:rsidRDefault="00E52760" w:rsidP="0000448F"/>
        </w:tc>
      </w:tr>
      <w:tr w:rsidR="00E52760" w:rsidRPr="00D0352F" w:rsidTr="0000448F">
        <w:trPr>
          <w:trHeight w:val="30"/>
          <w:jc w:val="center"/>
        </w:trPr>
        <w:tc>
          <w:tcPr>
            <w:tcW w:w="2058" w:type="dxa"/>
            <w:tcMar>
              <w:top w:w="15" w:type="dxa"/>
              <w:left w:w="15" w:type="dxa"/>
              <w:bottom w:w="15" w:type="dxa"/>
              <w:right w:w="15" w:type="dxa"/>
            </w:tcMar>
            <w:vAlign w:val="center"/>
            <w:hideMark/>
          </w:tcPr>
          <w:p w:rsidR="00E52760" w:rsidRPr="00D0352F" w:rsidRDefault="00E52760" w:rsidP="0000448F">
            <w:pPr>
              <w:spacing w:after="20"/>
              <w:ind w:left="20"/>
            </w:pPr>
            <w:r w:rsidRPr="00D0352F">
              <w:t>FX</w:t>
            </w:r>
          </w:p>
        </w:tc>
        <w:tc>
          <w:tcPr>
            <w:tcW w:w="1929" w:type="dxa"/>
            <w:tcMar>
              <w:top w:w="15" w:type="dxa"/>
              <w:left w:w="15" w:type="dxa"/>
              <w:bottom w:w="15" w:type="dxa"/>
              <w:right w:w="15" w:type="dxa"/>
            </w:tcMar>
            <w:vAlign w:val="center"/>
            <w:hideMark/>
          </w:tcPr>
          <w:p w:rsidR="00E52760" w:rsidRPr="00D0352F" w:rsidRDefault="00E52760" w:rsidP="0000448F">
            <w:pPr>
              <w:spacing w:after="20"/>
              <w:ind w:left="20"/>
            </w:pPr>
            <w:r w:rsidRPr="00D0352F">
              <w:t>0,5</w:t>
            </w:r>
          </w:p>
        </w:tc>
        <w:tc>
          <w:tcPr>
            <w:tcW w:w="2468" w:type="dxa"/>
            <w:tcMar>
              <w:top w:w="15" w:type="dxa"/>
              <w:left w:w="15" w:type="dxa"/>
              <w:bottom w:w="15" w:type="dxa"/>
              <w:right w:w="15" w:type="dxa"/>
            </w:tcMar>
            <w:vAlign w:val="center"/>
            <w:hideMark/>
          </w:tcPr>
          <w:p w:rsidR="00E52760" w:rsidRPr="00D0352F" w:rsidRDefault="00E52760" w:rsidP="0000448F">
            <w:pPr>
              <w:spacing w:after="20"/>
              <w:ind w:left="20"/>
            </w:pPr>
            <w:r w:rsidRPr="00D0352F">
              <w:t>25-49</w:t>
            </w:r>
          </w:p>
        </w:tc>
        <w:tc>
          <w:tcPr>
            <w:tcW w:w="3154" w:type="dxa"/>
            <w:vMerge w:val="restart"/>
            <w:tcMar>
              <w:top w:w="15" w:type="dxa"/>
              <w:left w:w="15" w:type="dxa"/>
              <w:bottom w:w="15" w:type="dxa"/>
              <w:right w:w="15" w:type="dxa"/>
            </w:tcMar>
            <w:vAlign w:val="center"/>
            <w:hideMark/>
          </w:tcPr>
          <w:p w:rsidR="00E52760" w:rsidRPr="00D0352F" w:rsidRDefault="00E52760" w:rsidP="0000448F">
            <w:pPr>
              <w:spacing w:after="20"/>
              <w:ind w:left="20"/>
              <w:jc w:val="both"/>
              <w:rPr>
                <w:lang w:val="kk-KZ"/>
              </w:rPr>
            </w:pPr>
            <w:r w:rsidRPr="00D0352F">
              <w:rPr>
                <w:lang w:val="kk-KZ"/>
              </w:rPr>
              <w:t>Қанағаттандырарлық емес</w:t>
            </w:r>
          </w:p>
        </w:tc>
      </w:tr>
      <w:tr w:rsidR="00E52760" w:rsidRPr="00D0352F" w:rsidTr="0000448F">
        <w:trPr>
          <w:trHeight w:val="30"/>
          <w:jc w:val="center"/>
        </w:trPr>
        <w:tc>
          <w:tcPr>
            <w:tcW w:w="2058" w:type="dxa"/>
            <w:tcMar>
              <w:top w:w="15" w:type="dxa"/>
              <w:left w:w="15" w:type="dxa"/>
              <w:bottom w:w="15" w:type="dxa"/>
              <w:right w:w="15" w:type="dxa"/>
            </w:tcMar>
            <w:vAlign w:val="center"/>
            <w:hideMark/>
          </w:tcPr>
          <w:p w:rsidR="00E52760" w:rsidRPr="00D0352F" w:rsidRDefault="00E52760" w:rsidP="0000448F">
            <w:pPr>
              <w:spacing w:after="20"/>
              <w:ind w:left="20"/>
            </w:pPr>
            <w:r w:rsidRPr="00D0352F">
              <w:t>F</w:t>
            </w:r>
          </w:p>
        </w:tc>
        <w:tc>
          <w:tcPr>
            <w:tcW w:w="1929" w:type="dxa"/>
            <w:tcMar>
              <w:top w:w="15" w:type="dxa"/>
              <w:left w:w="15" w:type="dxa"/>
              <w:bottom w:w="15" w:type="dxa"/>
              <w:right w:w="15" w:type="dxa"/>
            </w:tcMar>
            <w:vAlign w:val="center"/>
            <w:hideMark/>
          </w:tcPr>
          <w:p w:rsidR="00E52760" w:rsidRPr="00D0352F" w:rsidRDefault="00E52760" w:rsidP="0000448F">
            <w:pPr>
              <w:spacing w:after="20"/>
              <w:ind w:left="20"/>
            </w:pPr>
            <w:r w:rsidRPr="00D0352F">
              <w:t>0</w:t>
            </w:r>
          </w:p>
        </w:tc>
        <w:tc>
          <w:tcPr>
            <w:tcW w:w="2468" w:type="dxa"/>
            <w:tcMar>
              <w:top w:w="15" w:type="dxa"/>
              <w:left w:w="15" w:type="dxa"/>
              <w:bottom w:w="15" w:type="dxa"/>
              <w:right w:w="15" w:type="dxa"/>
            </w:tcMar>
            <w:vAlign w:val="center"/>
            <w:hideMark/>
          </w:tcPr>
          <w:p w:rsidR="00E52760" w:rsidRPr="00D0352F" w:rsidRDefault="00E52760" w:rsidP="0000448F">
            <w:pPr>
              <w:spacing w:after="20"/>
              <w:ind w:left="20"/>
            </w:pPr>
            <w:r w:rsidRPr="00D0352F">
              <w:t>0-24</w:t>
            </w:r>
          </w:p>
        </w:tc>
        <w:tc>
          <w:tcPr>
            <w:tcW w:w="3154" w:type="dxa"/>
            <w:vMerge/>
            <w:vAlign w:val="center"/>
            <w:hideMark/>
          </w:tcPr>
          <w:p w:rsidR="00E52760" w:rsidRPr="00D0352F" w:rsidRDefault="00E52760" w:rsidP="0000448F"/>
        </w:tc>
      </w:tr>
    </w:tbl>
    <w:p w:rsidR="00E52760" w:rsidRPr="00D0352F" w:rsidRDefault="00E52760" w:rsidP="00E52760">
      <w:pPr>
        <w:jc w:val="center"/>
      </w:pPr>
    </w:p>
    <w:p w:rsidR="00E52760" w:rsidRPr="00D0352F" w:rsidRDefault="00E52760" w:rsidP="00E52760">
      <w:pPr>
        <w:tabs>
          <w:tab w:val="left" w:pos="5265"/>
        </w:tabs>
        <w:rPr>
          <w:b/>
        </w:rPr>
      </w:pPr>
      <w:r w:rsidRPr="00D0352F">
        <w:rPr>
          <w:b/>
        </w:rPr>
        <w:t xml:space="preserve">Оқу курсының мазмұнын </w:t>
      </w:r>
      <w:proofErr w:type="spellStart"/>
      <w:r w:rsidRPr="00D0352F">
        <w:rPr>
          <w:b/>
        </w:rPr>
        <w:t>іске</w:t>
      </w:r>
      <w:proofErr w:type="spellEnd"/>
      <w:r w:rsidRPr="00D0352F">
        <w:rPr>
          <w:b/>
        </w:rPr>
        <w:t xml:space="preserve"> </w:t>
      </w:r>
      <w:proofErr w:type="spellStart"/>
      <w:r w:rsidRPr="00D0352F">
        <w:rPr>
          <w:b/>
        </w:rPr>
        <w:t>асыру</w:t>
      </w:r>
      <w:proofErr w:type="spellEnd"/>
      <w:r w:rsidRPr="00D0352F">
        <w:rPr>
          <w:b/>
        </w:rPr>
        <w:t xml:space="preserve"> күнтізбесі (</w:t>
      </w:r>
      <w:proofErr w:type="spellStart"/>
      <w:r w:rsidRPr="00D0352F">
        <w:rPr>
          <w:b/>
        </w:rPr>
        <w:t>кестесі</w:t>
      </w:r>
      <w:proofErr w:type="spellEnd"/>
      <w:r w:rsidRPr="00D0352F">
        <w:rPr>
          <w:b/>
        </w:rPr>
        <w:t>)</w:t>
      </w:r>
      <w:r w:rsidRPr="00D0352F">
        <w:rPr>
          <w:b/>
        </w:rPr>
        <w:tab/>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2"/>
        <w:gridCol w:w="5765"/>
        <w:gridCol w:w="1095"/>
        <w:gridCol w:w="1673"/>
      </w:tblGrid>
      <w:tr w:rsidR="00E52760" w:rsidRPr="00D0352F" w:rsidTr="0000448F">
        <w:tc>
          <w:tcPr>
            <w:tcW w:w="558"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b/>
                <w:lang w:val="kk-KZ"/>
              </w:rPr>
            </w:pPr>
            <w:r w:rsidRPr="00D0352F">
              <w:rPr>
                <w:b/>
                <w:lang w:val="kk-KZ"/>
              </w:rPr>
              <w:t>Апта</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b/>
                <w:lang w:val="kk-KZ"/>
              </w:rPr>
            </w:pPr>
            <w:r w:rsidRPr="00D0352F">
              <w:rPr>
                <w:b/>
                <w:lang w:val="kk-KZ"/>
              </w:rPr>
              <w:t>Тақырып аты</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b/>
                <w:lang w:val="kk-KZ"/>
              </w:rPr>
            </w:pPr>
            <w:r w:rsidRPr="00D0352F">
              <w:rPr>
                <w:b/>
                <w:lang w:val="kk-KZ"/>
              </w:rPr>
              <w:t>Сағат саны</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b/>
                <w:lang w:val="kk-KZ"/>
              </w:rPr>
            </w:pPr>
            <w:r w:rsidRPr="00D0352F">
              <w:rPr>
                <w:b/>
                <w:lang w:val="kk-KZ"/>
              </w:rPr>
              <w:t>Максималды балл</w:t>
            </w:r>
          </w:p>
        </w:tc>
      </w:tr>
      <w:tr w:rsidR="00E52760" w:rsidRPr="00D0352F" w:rsidTr="0000448F">
        <w:trPr>
          <w:trHeight w:val="344"/>
        </w:trPr>
        <w:tc>
          <w:tcPr>
            <w:tcW w:w="558" w:type="pct"/>
            <w:vMerge w:val="restar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w:t>
            </w:r>
          </w:p>
          <w:p w:rsidR="00E52760" w:rsidRPr="00D0352F" w:rsidRDefault="00E52760" w:rsidP="0000448F">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rsidR="00E52760" w:rsidRPr="00D0352F" w:rsidRDefault="00E52760" w:rsidP="0000448F">
            <w:pPr>
              <w:widowControl w:val="0"/>
              <w:autoSpaceDE w:val="0"/>
              <w:autoSpaceDN w:val="0"/>
              <w:adjustRightInd w:val="0"/>
              <w:rPr>
                <w:kern w:val="2"/>
                <w:lang w:val="kk-KZ"/>
              </w:rPr>
            </w:pPr>
            <w:r w:rsidRPr="00D0352F">
              <w:rPr>
                <w:b/>
                <w:lang w:val="kk-KZ"/>
              </w:rPr>
              <w:t xml:space="preserve">Лекция1. </w:t>
            </w:r>
          </w:p>
          <w:p w:rsidR="00E52760" w:rsidRPr="00D0352F" w:rsidRDefault="00E52760" w:rsidP="0000448F">
            <w:pPr>
              <w:pStyle w:val="ac"/>
              <w:spacing w:before="0" w:beforeAutospacing="0" w:after="0" w:afterAutospacing="0"/>
            </w:pPr>
            <w:r w:rsidRPr="00D0352F">
              <w:rPr>
                <w:lang w:val="kk-KZ"/>
              </w:rPr>
              <w:t xml:space="preserve">АЖ құру кезінде қолданылатын базалық халықаралық стандарттар (ISO/IEC, IEEE, SEI және т.б.). </w:t>
            </w:r>
            <w:proofErr w:type="spellStart"/>
            <w:r w:rsidRPr="00D0352F">
              <w:t>Ресей</w:t>
            </w:r>
            <w:proofErr w:type="spellEnd"/>
            <w:r w:rsidRPr="00D0352F">
              <w:t xml:space="preserve"> </w:t>
            </w:r>
            <w:proofErr w:type="spellStart"/>
            <w:r w:rsidRPr="00D0352F">
              <w:t>стандарттары</w:t>
            </w:r>
            <w:proofErr w:type="spellEnd"/>
            <w:r w:rsidRPr="00D0352F">
              <w:t xml:space="preserve">: ГОСТ </w:t>
            </w:r>
            <w:proofErr w:type="gramStart"/>
            <w:r w:rsidRPr="00D0352F">
              <w:t>Р</w:t>
            </w:r>
            <w:proofErr w:type="gramEnd"/>
            <w:r w:rsidRPr="00D0352F">
              <w:t xml:space="preserve"> ИСО / МЭК 12207, ГОСТ Р ИСО / МЭК 9294-93, ГОСТ Р ИСО/МЭК 9126-93, ГОСТ Р ИСО 9127-94 ГОСТ Р ИСО/МЭК 12119:1994). Отандық және халықаралық </w:t>
            </w:r>
            <w:proofErr w:type="spellStart"/>
            <w:r w:rsidRPr="00D0352F">
              <w:t>стандарттарда</w:t>
            </w:r>
            <w:proofErr w:type="spellEnd"/>
            <w:r w:rsidRPr="00D0352F">
              <w:t xml:space="preserve"> </w:t>
            </w:r>
            <w:proofErr w:type="spellStart"/>
            <w:r w:rsidRPr="00D0352F">
              <w:t>жобалау</w:t>
            </w:r>
            <w:proofErr w:type="spellEnd"/>
            <w:r w:rsidRPr="00D0352F">
              <w:t xml:space="preserve"> </w:t>
            </w:r>
            <w:proofErr w:type="spellStart"/>
            <w:r w:rsidRPr="00D0352F">
              <w:t>процестерін</w:t>
            </w:r>
            <w:proofErr w:type="spellEnd"/>
            <w:r w:rsidRPr="00D0352F">
              <w:t xml:space="preserve"> </w:t>
            </w:r>
            <w:proofErr w:type="spellStart"/>
            <w:r w:rsidRPr="00D0352F">
              <w:t>регламенттеу</w:t>
            </w:r>
            <w:proofErr w:type="spellEnd"/>
            <w:r w:rsidRPr="00D0352F">
              <w:t xml:space="preserve">. IEEE </w:t>
            </w:r>
            <w:proofErr w:type="spellStart"/>
            <w:r w:rsidRPr="00D0352F">
              <w:t>стандарттар</w:t>
            </w:r>
            <w:proofErr w:type="spellEnd"/>
            <w:r w:rsidRPr="00D0352F">
              <w:t xml:space="preserve"> </w:t>
            </w:r>
            <w:proofErr w:type="spellStart"/>
            <w:r w:rsidRPr="00D0352F">
              <w:t>тобы</w:t>
            </w:r>
            <w:proofErr w:type="spellEnd"/>
            <w:r w:rsidRPr="00D0352F">
              <w:t xml:space="preserve">. CMM стандарттарының </w:t>
            </w:r>
            <w:proofErr w:type="spellStart"/>
            <w:r w:rsidRPr="00D0352F">
              <w:t>тобы</w:t>
            </w:r>
            <w:proofErr w:type="spellEnd"/>
            <w:r w:rsidRPr="00D0352F">
              <w:t xml:space="preserve">. </w:t>
            </w:r>
            <w:proofErr w:type="gramStart"/>
            <w:r w:rsidRPr="00D0352F">
              <w:t>Бас</w:t>
            </w:r>
            <w:proofErr w:type="gramEnd"/>
            <w:r w:rsidRPr="00D0352F">
              <w:t xml:space="preserve">қа халықаралық </w:t>
            </w:r>
            <w:proofErr w:type="spellStart"/>
            <w:r w:rsidRPr="00D0352F">
              <w:t>стандарттар</w:t>
            </w:r>
            <w:proofErr w:type="spellEnd"/>
            <w:r w:rsidRPr="00D0352F">
              <w:t>.</w:t>
            </w:r>
          </w:p>
        </w:tc>
        <w:tc>
          <w:tcPr>
            <w:tcW w:w="570"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pPr>
            <w:r w:rsidRPr="00D0352F">
              <w:t>2</w:t>
            </w:r>
          </w:p>
        </w:tc>
        <w:tc>
          <w:tcPr>
            <w:tcW w:w="871"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p>
        </w:tc>
      </w:tr>
      <w:tr w:rsidR="00E52760" w:rsidRPr="00D0352F" w:rsidTr="0000448F">
        <w:trPr>
          <w:trHeight w:val="291"/>
        </w:trPr>
        <w:tc>
          <w:tcPr>
            <w:tcW w:w="558" w:type="pct"/>
            <w:vMerge/>
            <w:tcBorders>
              <w:left w:val="single" w:sz="4" w:space="0" w:color="auto"/>
              <w:right w:val="single" w:sz="4" w:space="0" w:color="auto"/>
            </w:tcBorders>
            <w:shd w:val="clear" w:color="auto" w:fill="auto"/>
            <w:vAlign w:val="center"/>
          </w:tcPr>
          <w:p w:rsidR="00E52760" w:rsidRPr="00D0352F" w:rsidRDefault="00E52760" w:rsidP="0000448F">
            <w:pPr>
              <w:rPr>
                <w:lang w:val="kk-KZ"/>
              </w:rPr>
            </w:pPr>
          </w:p>
        </w:tc>
        <w:tc>
          <w:tcPr>
            <w:tcW w:w="3001" w:type="pct"/>
            <w:tcBorders>
              <w:top w:val="single" w:sz="4" w:space="0" w:color="auto"/>
              <w:left w:val="single" w:sz="4" w:space="0" w:color="auto"/>
              <w:right w:val="single" w:sz="4" w:space="0" w:color="auto"/>
            </w:tcBorders>
            <w:shd w:val="clear" w:color="auto" w:fill="auto"/>
          </w:tcPr>
          <w:p w:rsidR="00E52760" w:rsidRPr="00D0352F" w:rsidRDefault="00E52760" w:rsidP="0000448F">
            <w:pPr>
              <w:shd w:val="clear" w:color="auto" w:fill="FFFFFF"/>
              <w:autoSpaceDE w:val="0"/>
              <w:autoSpaceDN w:val="0"/>
              <w:adjustRightInd w:val="0"/>
              <w:rPr>
                <w:lang w:val="kk-KZ"/>
              </w:rPr>
            </w:pPr>
            <w:r w:rsidRPr="00D0352F">
              <w:rPr>
                <w:b/>
                <w:lang w:val="kk-KZ"/>
              </w:rPr>
              <w:t xml:space="preserve">Лабораториялық жұмыс №1 </w:t>
            </w:r>
            <w:r w:rsidRPr="00D0352F">
              <w:rPr>
                <w:lang w:val="kk-KZ"/>
              </w:rPr>
              <w:t>Логикалық модельді жобалау әдістемесі</w:t>
            </w:r>
          </w:p>
        </w:tc>
        <w:tc>
          <w:tcPr>
            <w:tcW w:w="570"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w:t>
            </w:r>
          </w:p>
        </w:tc>
        <w:tc>
          <w:tcPr>
            <w:tcW w:w="871"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10</w:t>
            </w:r>
          </w:p>
        </w:tc>
      </w:tr>
      <w:tr w:rsidR="00E52760" w:rsidRPr="00D0352F" w:rsidTr="0000448F">
        <w:trPr>
          <w:trHeight w:val="257"/>
        </w:trPr>
        <w:tc>
          <w:tcPr>
            <w:tcW w:w="558" w:type="pct"/>
            <w:vMerge w:val="restart"/>
            <w:tcBorders>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2</w:t>
            </w:r>
          </w:p>
        </w:tc>
        <w:tc>
          <w:tcPr>
            <w:tcW w:w="3001" w:type="pct"/>
            <w:tcBorders>
              <w:top w:val="single" w:sz="4" w:space="0" w:color="auto"/>
              <w:left w:val="single" w:sz="4" w:space="0" w:color="auto"/>
              <w:right w:val="single" w:sz="4" w:space="0" w:color="auto"/>
            </w:tcBorders>
            <w:shd w:val="clear" w:color="auto" w:fill="auto"/>
          </w:tcPr>
          <w:p w:rsidR="00E52760" w:rsidRPr="00D0352F" w:rsidRDefault="00E52760" w:rsidP="0000448F">
            <w:pPr>
              <w:widowControl w:val="0"/>
              <w:autoSpaceDE w:val="0"/>
              <w:autoSpaceDN w:val="0"/>
              <w:adjustRightInd w:val="0"/>
              <w:rPr>
                <w:kern w:val="2"/>
                <w:lang w:val="kk-KZ"/>
              </w:rPr>
            </w:pPr>
            <w:r w:rsidRPr="00D0352F">
              <w:rPr>
                <w:b/>
                <w:lang w:val="kk-KZ"/>
              </w:rPr>
              <w:t>Лекция 2.</w:t>
            </w:r>
          </w:p>
          <w:p w:rsidR="00E52760" w:rsidRPr="00D0352F" w:rsidRDefault="00E52760" w:rsidP="0000448F">
            <w:pPr>
              <w:pStyle w:val="ac"/>
              <w:spacing w:before="0" w:beforeAutospacing="0" w:after="0" w:afterAutospacing="0"/>
            </w:pPr>
            <w:r w:rsidRPr="00D0352F">
              <w:rPr>
                <w:rStyle w:val="rtxt1"/>
                <w:sz w:val="24"/>
                <w:szCs w:val="24"/>
                <w:lang w:val="kk-KZ"/>
              </w:rPr>
              <w:t xml:space="preserve">Ұйымдастырушылық бизнес-модельдеудің негізгі ұғымдары. Компанияның миссиясы, мақсаттар ағашы және оларға қол жеткізу стратегиясы. </w:t>
            </w:r>
            <w:r w:rsidRPr="00D0352F">
              <w:rPr>
                <w:rStyle w:val="rtxt1"/>
                <w:sz w:val="24"/>
                <w:szCs w:val="24"/>
              </w:rPr>
              <w:t xml:space="preserve">Компанияның статистикалық </w:t>
            </w:r>
            <w:proofErr w:type="spellStart"/>
            <w:r w:rsidRPr="00D0352F">
              <w:rPr>
                <w:rStyle w:val="rtxt1"/>
                <w:sz w:val="24"/>
                <w:szCs w:val="24"/>
              </w:rPr>
              <w:t>сипаттамасы</w:t>
            </w:r>
            <w:proofErr w:type="spellEnd"/>
            <w:r w:rsidRPr="00D0352F">
              <w:rPr>
                <w:rStyle w:val="rtxt1"/>
                <w:sz w:val="24"/>
                <w:szCs w:val="24"/>
              </w:rPr>
              <w:t>: компанияның бизне</w:t>
            </w:r>
            <w:proofErr w:type="gramStart"/>
            <w:r w:rsidRPr="00D0352F">
              <w:rPr>
                <w:rStyle w:val="rtxt1"/>
                <w:sz w:val="24"/>
                <w:szCs w:val="24"/>
              </w:rPr>
              <w:t>с-</w:t>
            </w:r>
            <w:proofErr w:type="gramEnd"/>
            <w:r w:rsidRPr="00D0352F">
              <w:rPr>
                <w:rStyle w:val="rtxt1"/>
                <w:sz w:val="24"/>
                <w:szCs w:val="24"/>
              </w:rPr>
              <w:t xml:space="preserve">әлеуеті, компанияның функционалы, менеджмент </w:t>
            </w:r>
            <w:proofErr w:type="spellStart"/>
            <w:r w:rsidRPr="00D0352F">
              <w:rPr>
                <w:rStyle w:val="rtxt1"/>
                <w:sz w:val="24"/>
                <w:szCs w:val="24"/>
              </w:rPr>
              <w:t>жауапкершілік</w:t>
            </w:r>
            <w:proofErr w:type="spellEnd"/>
            <w:r w:rsidRPr="00D0352F">
              <w:rPr>
                <w:rStyle w:val="rtxt1"/>
                <w:sz w:val="24"/>
                <w:szCs w:val="24"/>
              </w:rPr>
              <w:t xml:space="preserve"> аймағы. Компанияның динамикалық </w:t>
            </w:r>
            <w:proofErr w:type="spellStart"/>
            <w:r w:rsidRPr="00D0352F">
              <w:rPr>
                <w:rStyle w:val="rtxt1"/>
                <w:sz w:val="24"/>
                <w:szCs w:val="24"/>
              </w:rPr>
              <w:t>сипаттамасы</w:t>
            </w:r>
            <w:proofErr w:type="spellEnd"/>
            <w:r w:rsidRPr="00D0352F">
              <w:rPr>
                <w:rStyle w:val="rtxt1"/>
                <w:sz w:val="24"/>
                <w:szCs w:val="24"/>
              </w:rPr>
              <w:t xml:space="preserve">. </w:t>
            </w:r>
            <w:r w:rsidRPr="00D0352F">
              <w:rPr>
                <w:rStyle w:val="rtxt1"/>
                <w:sz w:val="24"/>
                <w:szCs w:val="24"/>
                <w:lang w:val="kk-KZ"/>
              </w:rPr>
              <w:t xml:space="preserve">Ағынды процесс моделі. </w:t>
            </w:r>
            <w:r w:rsidRPr="00D0352F">
              <w:rPr>
                <w:rStyle w:val="rtxt1"/>
                <w:sz w:val="24"/>
                <w:szCs w:val="24"/>
              </w:rPr>
              <w:t xml:space="preserve"> </w:t>
            </w:r>
            <w:proofErr w:type="spellStart"/>
            <w:r w:rsidRPr="00D0352F">
              <w:rPr>
                <w:rStyle w:val="rtxt1"/>
                <w:sz w:val="24"/>
                <w:szCs w:val="24"/>
              </w:rPr>
              <w:t>Деректер</w:t>
            </w:r>
            <w:proofErr w:type="spellEnd"/>
            <w:r w:rsidRPr="00D0352F">
              <w:rPr>
                <w:rStyle w:val="rtxt1"/>
                <w:sz w:val="24"/>
                <w:szCs w:val="24"/>
              </w:rPr>
              <w:t xml:space="preserve"> құрылымының </w:t>
            </w:r>
            <w:proofErr w:type="spellStart"/>
            <w:r w:rsidRPr="00D0352F">
              <w:rPr>
                <w:rStyle w:val="rtxt1"/>
                <w:sz w:val="24"/>
                <w:szCs w:val="24"/>
              </w:rPr>
              <w:t>модельдері</w:t>
            </w:r>
            <w:proofErr w:type="spellEnd"/>
            <w:r w:rsidRPr="00D0352F">
              <w:rPr>
                <w:rStyle w:val="rtxt1"/>
                <w:sz w:val="24"/>
                <w:szCs w:val="24"/>
              </w:rPr>
              <w:t xml:space="preserve">. Компанияның толық </w:t>
            </w:r>
            <w:proofErr w:type="spellStart"/>
            <w:r w:rsidRPr="00D0352F">
              <w:rPr>
                <w:rStyle w:val="rtxt1"/>
                <w:sz w:val="24"/>
                <w:szCs w:val="24"/>
              </w:rPr>
              <w:lastRenderedPageBreak/>
              <w:t>бизнес-моделі</w:t>
            </w:r>
            <w:proofErr w:type="spellEnd"/>
            <w:r w:rsidRPr="00D0352F">
              <w:rPr>
                <w:rStyle w:val="rtxt1"/>
                <w:sz w:val="24"/>
                <w:szCs w:val="24"/>
              </w:rPr>
              <w:t>.</w:t>
            </w:r>
          </w:p>
        </w:tc>
        <w:tc>
          <w:tcPr>
            <w:tcW w:w="570"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pPr>
            <w:r w:rsidRPr="00D0352F">
              <w:lastRenderedPageBreak/>
              <w:t>2</w:t>
            </w:r>
          </w:p>
        </w:tc>
        <w:tc>
          <w:tcPr>
            <w:tcW w:w="871"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p>
        </w:tc>
      </w:tr>
      <w:tr w:rsidR="00E52760" w:rsidRPr="00D0352F" w:rsidTr="0000448F">
        <w:trPr>
          <w:trHeight w:val="248"/>
        </w:trPr>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rsidR="00E52760" w:rsidRPr="00D0352F" w:rsidRDefault="00E52760" w:rsidP="0000448F">
            <w:pPr>
              <w:rPr>
                <w:lang w:val="kk-KZ"/>
              </w:rPr>
            </w:pPr>
            <w:r w:rsidRPr="00D0352F">
              <w:rPr>
                <w:b/>
                <w:lang w:val="kk-KZ"/>
              </w:rPr>
              <w:t>Лабораториялық жұмыс 2</w:t>
            </w:r>
            <w:r w:rsidRPr="00D0352F">
              <w:rPr>
                <w:lang w:val="kk-KZ"/>
              </w:rPr>
              <w:t>"Жайықмұнай" компаниясында "сатып алуды жоспарлау және жеткізушілерге тапсырыстарды орналастыру" бизнес-процесс операцияларының кестесін қалыптастыру»</w:t>
            </w:r>
          </w:p>
        </w:tc>
        <w:tc>
          <w:tcPr>
            <w:tcW w:w="570"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w:t>
            </w:r>
          </w:p>
        </w:tc>
        <w:tc>
          <w:tcPr>
            <w:tcW w:w="871"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10</w:t>
            </w:r>
          </w:p>
        </w:tc>
      </w:tr>
      <w:tr w:rsidR="00E52760" w:rsidRPr="00D0352F" w:rsidTr="0000448F">
        <w:trPr>
          <w:trHeight w:val="242"/>
        </w:trPr>
        <w:tc>
          <w:tcPr>
            <w:tcW w:w="558" w:type="pct"/>
            <w:vMerge w:val="restart"/>
            <w:tcBorders>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3</w:t>
            </w:r>
          </w:p>
        </w:tc>
        <w:tc>
          <w:tcPr>
            <w:tcW w:w="3001" w:type="pct"/>
            <w:tcBorders>
              <w:top w:val="single" w:sz="4" w:space="0" w:color="auto"/>
              <w:left w:val="single" w:sz="4" w:space="0" w:color="auto"/>
              <w:right w:val="single" w:sz="4" w:space="0" w:color="auto"/>
            </w:tcBorders>
            <w:shd w:val="clear" w:color="auto" w:fill="auto"/>
          </w:tcPr>
          <w:p w:rsidR="00E52760" w:rsidRPr="00D0352F" w:rsidRDefault="00E52760" w:rsidP="0000448F">
            <w:pPr>
              <w:pStyle w:val="ac"/>
              <w:spacing w:before="0" w:beforeAutospacing="0" w:after="0" w:afterAutospacing="0"/>
            </w:pPr>
            <w:r w:rsidRPr="00D0352F">
              <w:rPr>
                <w:b/>
                <w:lang w:val="kk-KZ"/>
              </w:rPr>
              <w:t>Лекция 3.</w:t>
            </w:r>
            <w:r w:rsidRPr="00D0352F">
              <w:rPr>
                <w:rStyle w:val="rtxt1"/>
                <w:sz w:val="24"/>
                <w:szCs w:val="24"/>
              </w:rPr>
              <w:t xml:space="preserve">Ұйымдастыру </w:t>
            </w:r>
            <w:proofErr w:type="spellStart"/>
            <w:r w:rsidRPr="00D0352F">
              <w:rPr>
                <w:rStyle w:val="rtxt1"/>
                <w:sz w:val="24"/>
                <w:szCs w:val="24"/>
              </w:rPr>
              <w:t>бизнес-моделдеу</w:t>
            </w:r>
            <w:proofErr w:type="spellEnd"/>
            <w:r w:rsidRPr="00D0352F">
              <w:rPr>
                <w:rStyle w:val="rtxt1"/>
                <w:sz w:val="24"/>
                <w:szCs w:val="24"/>
              </w:rPr>
              <w:t xml:space="preserve"> үлгілері. Компанияның ұйымды</w:t>
            </w:r>
            <w:proofErr w:type="gramStart"/>
            <w:r w:rsidRPr="00D0352F">
              <w:rPr>
                <w:rStyle w:val="rtxt1"/>
                <w:sz w:val="24"/>
                <w:szCs w:val="24"/>
              </w:rPr>
              <w:t>қ-</w:t>
            </w:r>
            <w:proofErr w:type="gramEnd"/>
            <w:r w:rsidRPr="00D0352F">
              <w:rPr>
                <w:rStyle w:val="rtxt1"/>
                <w:sz w:val="24"/>
                <w:szCs w:val="24"/>
              </w:rPr>
              <w:t>функционалдық құрылымын құру. Компанияның ұйымды</w:t>
            </w:r>
            <w:proofErr w:type="gramStart"/>
            <w:r w:rsidRPr="00D0352F">
              <w:rPr>
                <w:rStyle w:val="rtxt1"/>
                <w:sz w:val="24"/>
                <w:szCs w:val="24"/>
              </w:rPr>
              <w:t>қ-</w:t>
            </w:r>
            <w:proofErr w:type="gramEnd"/>
            <w:r w:rsidRPr="00D0352F">
              <w:rPr>
                <w:rStyle w:val="rtxt1"/>
                <w:sz w:val="24"/>
                <w:szCs w:val="24"/>
              </w:rPr>
              <w:t xml:space="preserve">функционалдық құрылымы </w:t>
            </w:r>
            <w:proofErr w:type="spellStart"/>
            <w:r w:rsidRPr="00D0352F">
              <w:rPr>
                <w:rStyle w:val="rtxt1"/>
                <w:sz w:val="24"/>
                <w:szCs w:val="24"/>
              </w:rPr>
              <w:t>туралы</w:t>
            </w:r>
            <w:proofErr w:type="spellEnd"/>
            <w:r w:rsidRPr="00D0352F">
              <w:rPr>
                <w:rStyle w:val="rtxt1"/>
                <w:sz w:val="24"/>
                <w:szCs w:val="24"/>
              </w:rPr>
              <w:t xml:space="preserve"> </w:t>
            </w:r>
            <w:proofErr w:type="spellStart"/>
            <w:r w:rsidRPr="00D0352F">
              <w:rPr>
                <w:rStyle w:val="rtxt1"/>
                <w:sz w:val="24"/>
                <w:szCs w:val="24"/>
              </w:rPr>
              <w:t>ережені</w:t>
            </w:r>
            <w:proofErr w:type="spellEnd"/>
            <w:r w:rsidRPr="00D0352F">
              <w:rPr>
                <w:rStyle w:val="rtxt1"/>
                <w:sz w:val="24"/>
                <w:szCs w:val="24"/>
              </w:rPr>
              <w:t xml:space="preserve"> әзірлеу кезеңдері. Ұйымдастырушылық үлгілеудің ақпараттық </w:t>
            </w:r>
            <w:proofErr w:type="spellStart"/>
            <w:r w:rsidRPr="00D0352F">
              <w:rPr>
                <w:rStyle w:val="rtxt1"/>
                <w:sz w:val="24"/>
                <w:szCs w:val="24"/>
              </w:rPr>
              <w:t>технологиялары</w:t>
            </w:r>
            <w:proofErr w:type="spellEnd"/>
            <w:r w:rsidRPr="00D0352F">
              <w:rPr>
                <w:rStyle w:val="rtxt1"/>
                <w:sz w:val="24"/>
                <w:szCs w:val="24"/>
              </w:rPr>
              <w:t>.</w:t>
            </w:r>
          </w:p>
        </w:tc>
        <w:tc>
          <w:tcPr>
            <w:tcW w:w="570"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pPr>
            <w:r w:rsidRPr="00D0352F">
              <w:t>2</w:t>
            </w:r>
          </w:p>
        </w:tc>
        <w:tc>
          <w:tcPr>
            <w:tcW w:w="871"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p>
        </w:tc>
      </w:tr>
      <w:tr w:rsidR="00E52760" w:rsidRPr="00D0352F" w:rsidTr="0000448F">
        <w:trPr>
          <w:trHeight w:val="1104"/>
        </w:trPr>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rsidR="00E52760" w:rsidRPr="00D0352F" w:rsidRDefault="00E52760" w:rsidP="0000448F">
            <w:pPr>
              <w:shd w:val="clear" w:color="auto" w:fill="FFFFFF"/>
              <w:autoSpaceDE w:val="0"/>
              <w:autoSpaceDN w:val="0"/>
              <w:adjustRightInd w:val="0"/>
              <w:rPr>
                <w:lang w:val="kk-KZ"/>
              </w:rPr>
            </w:pPr>
            <w:r w:rsidRPr="00D0352F">
              <w:rPr>
                <w:b/>
                <w:lang w:val="kk-KZ"/>
              </w:rPr>
              <w:t>Лабораторная работа3.</w:t>
            </w:r>
            <w:r w:rsidRPr="00D0352F">
              <w:rPr>
                <w:lang w:val="kk-KZ"/>
              </w:rPr>
              <w:t>"Жайықмұнай" компаниясындағы " қорлар-қойма (тауардың келуі)" бизнес-процесс операцияларының кестесін қалыптастыру</w:t>
            </w:r>
          </w:p>
        </w:tc>
        <w:tc>
          <w:tcPr>
            <w:tcW w:w="570"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w:t>
            </w:r>
          </w:p>
        </w:tc>
        <w:tc>
          <w:tcPr>
            <w:tcW w:w="871"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10</w:t>
            </w:r>
          </w:p>
        </w:tc>
      </w:tr>
      <w:tr w:rsidR="00E52760" w:rsidRPr="00D0352F" w:rsidTr="0000448F">
        <w:tc>
          <w:tcPr>
            <w:tcW w:w="558" w:type="pct"/>
            <w:vMerge w:val="restar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4</w:t>
            </w:r>
          </w:p>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pStyle w:val="ac"/>
              <w:spacing w:before="0" w:beforeAutospacing="0" w:after="0" w:afterAutospacing="0"/>
              <w:rPr>
                <w:lang w:val="kk-KZ"/>
              </w:rPr>
            </w:pPr>
            <w:r w:rsidRPr="00D0352F">
              <w:rPr>
                <w:b/>
                <w:lang w:val="kk-KZ"/>
              </w:rPr>
              <w:t xml:space="preserve">Лекция 4. </w:t>
            </w:r>
            <w:r w:rsidRPr="00D0352F">
              <w:rPr>
                <w:rStyle w:val="rtxt1"/>
                <w:sz w:val="24"/>
                <w:szCs w:val="24"/>
                <w:lang w:val="kk-KZ"/>
              </w:rPr>
              <w:t>Ұйымдастыру бизнес-моделдеу үлгілері. Компанияның ұйымдық-функционалдық құрылымын құру. Компанияның ұйымдық-функционалдық құрылымы туралы ережені әзірлеу кезеңдері. Ұйымдастырушылық үлгілеудің ақпараттық технологиялары.</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pPr>
            <w:r w:rsidRPr="00D0352F">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p>
        </w:tc>
      </w:tr>
      <w:tr w:rsidR="00E52760" w:rsidRPr="00D0352F" w:rsidTr="0000448F">
        <w:trPr>
          <w:trHeight w:val="242"/>
        </w:trPr>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rsidR="00E52760" w:rsidRPr="00D0352F" w:rsidRDefault="00E52760" w:rsidP="0000448F">
            <w:pPr>
              <w:rPr>
                <w:lang w:val="kk-KZ"/>
              </w:rPr>
            </w:pPr>
            <w:r w:rsidRPr="00D0352F">
              <w:rPr>
                <w:b/>
                <w:lang w:val="kk-KZ"/>
              </w:rPr>
              <w:t xml:space="preserve">Лабораторная работа </w:t>
            </w:r>
            <w:r w:rsidRPr="00D0352F">
              <w:t xml:space="preserve">"Жайықмұнай" </w:t>
            </w:r>
            <w:proofErr w:type="spellStart"/>
            <w:r w:rsidRPr="00D0352F">
              <w:t>компаниясында</w:t>
            </w:r>
            <w:proofErr w:type="spellEnd"/>
            <w:r w:rsidRPr="00D0352F">
              <w:t xml:space="preserve"> "</w:t>
            </w:r>
            <w:proofErr w:type="spellStart"/>
            <w:r w:rsidRPr="00D0352F">
              <w:t>сату</w:t>
            </w:r>
            <w:proofErr w:type="spellEnd"/>
            <w:r w:rsidRPr="00D0352F">
              <w:t xml:space="preserve">" бизнес-процесінің құжаттарын </w:t>
            </w:r>
            <w:proofErr w:type="spellStart"/>
            <w:r w:rsidRPr="00D0352F">
              <w:t>сипаттау</w:t>
            </w:r>
            <w:proofErr w:type="spellEnd"/>
            <w:r w:rsidRPr="00D0352F">
              <w:t xml:space="preserve"> </w:t>
            </w:r>
            <w:proofErr w:type="spellStart"/>
            <w:r w:rsidRPr="00D0352F">
              <w:t>кестесін</w:t>
            </w:r>
            <w:proofErr w:type="spellEnd"/>
            <w:r w:rsidRPr="00D0352F">
              <w:t xml:space="preserve"> қалыптастыру</w:t>
            </w:r>
          </w:p>
        </w:tc>
        <w:tc>
          <w:tcPr>
            <w:tcW w:w="570"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w:t>
            </w:r>
          </w:p>
        </w:tc>
        <w:tc>
          <w:tcPr>
            <w:tcW w:w="871"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10</w:t>
            </w:r>
          </w:p>
        </w:tc>
      </w:tr>
      <w:tr w:rsidR="00E52760" w:rsidRPr="00D0352F" w:rsidTr="0000448F">
        <w:trPr>
          <w:trHeight w:val="242"/>
        </w:trPr>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rsidR="00E52760" w:rsidRPr="00D0352F" w:rsidRDefault="00E52760" w:rsidP="0000448F">
            <w:pPr>
              <w:shd w:val="clear" w:color="auto" w:fill="FFFFFF"/>
              <w:autoSpaceDE w:val="0"/>
              <w:autoSpaceDN w:val="0"/>
              <w:adjustRightInd w:val="0"/>
              <w:rPr>
                <w:lang w:val="en-US"/>
              </w:rPr>
            </w:pPr>
            <w:r w:rsidRPr="00D0352F">
              <w:rPr>
                <w:b/>
                <w:lang w:val="kk-KZ"/>
              </w:rPr>
              <w:t>СРСП</w:t>
            </w:r>
            <w:r w:rsidRPr="00D0352F">
              <w:rPr>
                <w:lang w:val="kk-KZ"/>
              </w:rPr>
              <w:t>. "Мед "компаниясында клиенттермен өзара есеп айырысу " бизнес-процесс құжаттарын сипаттау кестесін өз бетінше толтыру. Quill компаниясының бизнес-үдерістерінің контекстік диаграммасын жасау</w:t>
            </w:r>
            <w:r w:rsidRPr="00D0352F">
              <w:rPr>
                <w:lang w:val="en-US"/>
              </w:rPr>
              <w:t>.</w:t>
            </w:r>
          </w:p>
        </w:tc>
        <w:tc>
          <w:tcPr>
            <w:tcW w:w="570"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871"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20</w:t>
            </w:r>
          </w:p>
        </w:tc>
      </w:tr>
      <w:tr w:rsidR="00E52760" w:rsidRPr="00D0352F" w:rsidTr="0000448F">
        <w:trPr>
          <w:trHeight w:val="242"/>
        </w:trPr>
        <w:tc>
          <w:tcPr>
            <w:tcW w:w="558" w:type="pct"/>
            <w:vMerge w:val="restart"/>
            <w:tcBorders>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5</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shd w:val="clear" w:color="auto" w:fill="FFFFFF"/>
              <w:autoSpaceDE w:val="0"/>
              <w:autoSpaceDN w:val="0"/>
              <w:adjustRightInd w:val="0"/>
            </w:pPr>
            <w:r w:rsidRPr="00D0352F">
              <w:rPr>
                <w:b/>
                <w:lang w:val="kk-KZ"/>
              </w:rPr>
              <w:t>Лекция 5.</w:t>
            </w:r>
            <w:r w:rsidRPr="00D0352F">
              <w:rPr>
                <w:lang w:val="kk-KZ"/>
              </w:rPr>
              <w:t>Ағынды үдерісті модельдер. Ұйым қызметін ұйымдастырудың үдерістік тәсілі. Процестердің бөлінуі және жіктелуі. Негізгі процестер, басқару процестері, қамтамасыз ету процестері. Референттік модельдер.</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pPr>
            <w:r w:rsidRPr="00D0352F">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p>
        </w:tc>
      </w:tr>
      <w:tr w:rsidR="00E52760" w:rsidRPr="00D0352F" w:rsidTr="0000448F">
        <w:tc>
          <w:tcPr>
            <w:tcW w:w="558" w:type="pct"/>
            <w:vMerge/>
            <w:tcBorders>
              <w:left w:val="single" w:sz="4" w:space="0" w:color="auto"/>
              <w:right w:val="single" w:sz="4" w:space="0" w:color="auto"/>
            </w:tcBorders>
            <w:shd w:val="clear" w:color="auto" w:fill="auto"/>
            <w:vAlign w:val="center"/>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lang w:val="kk-KZ"/>
              </w:rPr>
            </w:pPr>
            <w:r w:rsidRPr="00D0352F">
              <w:rPr>
                <w:b/>
                <w:lang w:val="kk-KZ"/>
              </w:rPr>
              <w:t>Лабораторное  занятие 5.</w:t>
            </w:r>
            <w:r w:rsidRPr="00D0352F">
              <w:t>"</w:t>
            </w:r>
            <w:proofErr w:type="spellStart"/>
            <w:r w:rsidRPr="00D0352F">
              <w:t>ЧаВо</w:t>
            </w:r>
            <w:proofErr w:type="spellEnd"/>
            <w:r w:rsidRPr="00D0352F">
              <w:t xml:space="preserve">" баспасының </w:t>
            </w:r>
            <w:proofErr w:type="gramStart"/>
            <w:r w:rsidRPr="00D0352F">
              <w:t>АЖ</w:t>
            </w:r>
            <w:proofErr w:type="gramEnd"/>
            <w:r w:rsidRPr="00D0352F">
              <w:t xml:space="preserve"> функционалдық </w:t>
            </w:r>
            <w:proofErr w:type="spellStart"/>
            <w:r w:rsidRPr="00D0352F">
              <w:t>талаптарын</w:t>
            </w:r>
            <w:proofErr w:type="spellEnd"/>
            <w:r w:rsidRPr="00D0352F">
              <w:t xml:space="preserve"> анықтау.</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10</w:t>
            </w:r>
          </w:p>
        </w:tc>
      </w:tr>
      <w:tr w:rsidR="00E52760" w:rsidRPr="00D0352F" w:rsidTr="0000448F">
        <w:tc>
          <w:tcPr>
            <w:tcW w:w="558" w:type="pct"/>
            <w:vMerge/>
            <w:tcBorders>
              <w:left w:val="single" w:sz="4" w:space="0" w:color="auto"/>
              <w:right w:val="single" w:sz="4" w:space="0" w:color="auto"/>
            </w:tcBorders>
            <w:shd w:val="clear" w:color="auto" w:fill="auto"/>
            <w:vAlign w:val="center"/>
          </w:tcPr>
          <w:p w:rsidR="00E52760" w:rsidRPr="00D0352F" w:rsidRDefault="00E52760" w:rsidP="0000448F">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A8098E">
            <w:pPr>
              <w:shd w:val="clear" w:color="auto" w:fill="FFFFFF"/>
              <w:autoSpaceDE w:val="0"/>
              <w:autoSpaceDN w:val="0"/>
              <w:adjustRightInd w:val="0"/>
              <w:rPr>
                <w:lang w:val="kk-KZ"/>
              </w:rPr>
            </w:pPr>
            <w:r w:rsidRPr="00D0352F">
              <w:rPr>
                <w:b/>
                <w:lang w:val="kk-KZ"/>
              </w:rPr>
              <w:t>СРСП</w:t>
            </w:r>
            <w:r w:rsidRPr="00D0352F">
              <w:rPr>
                <w:lang w:val="kk-KZ"/>
              </w:rPr>
              <w:t>. "</w:t>
            </w:r>
            <w:r w:rsidR="00A8098E">
              <w:rPr>
                <w:lang w:val="kk-KZ"/>
              </w:rPr>
              <w:t>КазМунайГаз</w:t>
            </w:r>
            <w:r w:rsidRPr="00D0352F">
              <w:rPr>
                <w:lang w:val="kk-KZ"/>
              </w:rPr>
              <w:t>" компаниясында қорлар-қойма (тауардың келуі)" бизнес-процесс құжаттарын сипаттау кестесін өз бетінше толтыру.</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30</w:t>
            </w:r>
          </w:p>
        </w:tc>
      </w:tr>
      <w:tr w:rsidR="00E52760" w:rsidRPr="00D0352F" w:rsidTr="0000448F">
        <w:tc>
          <w:tcPr>
            <w:tcW w:w="558" w:type="pct"/>
            <w:vMerge/>
            <w:tcBorders>
              <w:left w:val="single" w:sz="4" w:space="0" w:color="auto"/>
              <w:right w:val="single" w:sz="4" w:space="0" w:color="auto"/>
            </w:tcBorders>
            <w:shd w:val="clear" w:color="auto" w:fill="auto"/>
            <w:vAlign w:val="center"/>
          </w:tcPr>
          <w:p w:rsidR="00E52760" w:rsidRPr="00D0352F" w:rsidRDefault="00E52760" w:rsidP="0000448F">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b/>
                <w:lang w:val="kk-KZ"/>
              </w:rPr>
            </w:pPr>
            <w:r w:rsidRPr="00D0352F">
              <w:rPr>
                <w:b/>
                <w:lang w:val="kk-KZ"/>
              </w:rPr>
              <w:t xml:space="preserve">РК 1 </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b/>
                <w:lang w:val="kk-KZ"/>
              </w:rPr>
            </w:pPr>
            <w:r w:rsidRPr="00D0352F">
              <w:rPr>
                <w:b/>
                <w:lang w:val="kk-KZ"/>
              </w:rPr>
              <w:t>100</w:t>
            </w:r>
          </w:p>
        </w:tc>
      </w:tr>
      <w:tr w:rsidR="00A8098E" w:rsidRPr="00D0352F" w:rsidTr="009E4777">
        <w:tc>
          <w:tcPr>
            <w:tcW w:w="558" w:type="pct"/>
            <w:vMerge w:val="restart"/>
            <w:tcBorders>
              <w:left w:val="single" w:sz="4" w:space="0" w:color="auto"/>
              <w:right w:val="single" w:sz="4" w:space="0" w:color="auto"/>
            </w:tcBorders>
            <w:shd w:val="clear" w:color="auto" w:fill="auto"/>
            <w:vAlign w:val="center"/>
          </w:tcPr>
          <w:p w:rsidR="00A8098E" w:rsidRPr="00D0352F" w:rsidRDefault="00A8098E" w:rsidP="0000448F">
            <w:pPr>
              <w:rPr>
                <w:lang w:val="kk-KZ"/>
              </w:rPr>
            </w:pPr>
            <w:r w:rsidRPr="00D0352F">
              <w:rPr>
                <w:lang w:val="kk-KZ"/>
              </w:rPr>
              <w:t>6</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A8098E" w:rsidRPr="00D0352F" w:rsidRDefault="00A8098E" w:rsidP="0000448F">
            <w:pPr>
              <w:shd w:val="clear" w:color="auto" w:fill="FFFFFF"/>
              <w:autoSpaceDE w:val="0"/>
              <w:autoSpaceDN w:val="0"/>
              <w:adjustRightInd w:val="0"/>
              <w:rPr>
                <w:lang w:val="kk-KZ"/>
              </w:rPr>
            </w:pPr>
            <w:r w:rsidRPr="00D0352F">
              <w:rPr>
                <w:b/>
                <w:lang w:val="kk-KZ"/>
              </w:rPr>
              <w:t>Лекция 6.</w:t>
            </w:r>
            <w:r w:rsidRPr="00D0352F">
              <w:rPr>
                <w:lang w:val="kk-KZ"/>
              </w:rPr>
              <w:t>Ұйымға жоба алдындағы зерттеу жүргізу. Қызметкердің жұмыс уақытының фотосуреті. Жоба алдындағы зерттеу нәтижелері.</w:t>
            </w:r>
          </w:p>
          <w:p w:rsidR="00A8098E" w:rsidRPr="00D0352F" w:rsidRDefault="00A8098E" w:rsidP="0000448F">
            <w:pPr>
              <w:rPr>
                <w:lang w:val="kk-KZ"/>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A8098E" w:rsidRPr="00D0352F" w:rsidRDefault="00A8098E" w:rsidP="0000448F">
            <w:pPr>
              <w:jc w:val="center"/>
            </w:pPr>
            <w:r w:rsidRPr="00D0352F">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A8098E" w:rsidRPr="00D0352F" w:rsidRDefault="00A8098E" w:rsidP="0000448F">
            <w:pPr>
              <w:jc w:val="center"/>
              <w:rPr>
                <w:caps/>
                <w:lang w:val="kk-KZ"/>
              </w:rPr>
            </w:pPr>
          </w:p>
        </w:tc>
      </w:tr>
      <w:tr w:rsidR="00A8098E" w:rsidRPr="00D0352F" w:rsidTr="009E4777">
        <w:tc>
          <w:tcPr>
            <w:tcW w:w="558" w:type="pct"/>
            <w:vMerge/>
            <w:tcBorders>
              <w:left w:val="single" w:sz="4" w:space="0" w:color="auto"/>
              <w:right w:val="single" w:sz="4" w:space="0" w:color="auto"/>
            </w:tcBorders>
            <w:shd w:val="clear" w:color="auto" w:fill="auto"/>
          </w:tcPr>
          <w:p w:rsidR="00A8098E" w:rsidRPr="00D0352F" w:rsidRDefault="00A8098E" w:rsidP="00A8098E">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A8098E" w:rsidRPr="00D0352F" w:rsidRDefault="00A8098E" w:rsidP="0000448F">
            <w:pPr>
              <w:rPr>
                <w:lang w:val="kk-KZ"/>
              </w:rPr>
            </w:pPr>
            <w:r w:rsidRPr="00D0352F">
              <w:rPr>
                <w:b/>
                <w:lang w:val="kk-KZ"/>
              </w:rPr>
              <w:t>Лаборатоориялық жұмыс 6.</w:t>
            </w:r>
            <w:r w:rsidRPr="00D0352F">
              <w:rPr>
                <w:lang w:val="kk-KZ"/>
              </w:rPr>
              <w:t>Quill компаниясының бизнес-үдерістерінің контекстік диаграммасын жасау.</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A8098E" w:rsidRPr="00D0352F" w:rsidRDefault="00A8098E" w:rsidP="0000448F">
            <w:pPr>
              <w:jc w:val="center"/>
              <w:rPr>
                <w:lang w:val="kk-KZ"/>
              </w:rPr>
            </w:pPr>
            <w:r w:rsidRPr="00D0352F">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A8098E" w:rsidRPr="00D0352F" w:rsidRDefault="00A8098E" w:rsidP="0000448F">
            <w:pPr>
              <w:jc w:val="center"/>
              <w:rPr>
                <w:caps/>
                <w:lang w:val="kk-KZ"/>
              </w:rPr>
            </w:pPr>
            <w:r w:rsidRPr="00D0352F">
              <w:rPr>
                <w:caps/>
                <w:lang w:val="kk-KZ"/>
              </w:rPr>
              <w:t>10</w:t>
            </w:r>
          </w:p>
        </w:tc>
      </w:tr>
      <w:tr w:rsidR="00E52760" w:rsidRPr="00D0352F" w:rsidTr="0000448F">
        <w:tc>
          <w:tcPr>
            <w:tcW w:w="558" w:type="pct"/>
            <w:vMerge w:val="restart"/>
            <w:tcBorders>
              <w:left w:val="single" w:sz="4" w:space="0" w:color="auto"/>
              <w:right w:val="single" w:sz="4" w:space="0" w:color="auto"/>
            </w:tcBorders>
            <w:shd w:val="clear" w:color="auto" w:fill="auto"/>
          </w:tcPr>
          <w:p w:rsidR="00A8098E" w:rsidRPr="00D0352F" w:rsidRDefault="00A8098E" w:rsidP="00A8098E">
            <w:pPr>
              <w:jc w:val="center"/>
              <w:rPr>
                <w:lang w:val="kk-KZ"/>
              </w:rPr>
            </w:pPr>
            <w:r w:rsidRPr="00D0352F">
              <w:rPr>
                <w:lang w:val="kk-KZ"/>
              </w:rPr>
              <w:t>7</w:t>
            </w:r>
          </w:p>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pStyle w:val="ac"/>
              <w:spacing w:before="0" w:beforeAutospacing="0" w:after="0" w:afterAutospacing="0"/>
            </w:pPr>
            <w:r w:rsidRPr="00D0352F">
              <w:rPr>
                <w:b/>
                <w:lang w:val="kk-KZ"/>
              </w:rPr>
              <w:t>Лекция 7.</w:t>
            </w:r>
            <w:r w:rsidRPr="00D0352F">
              <w:t xml:space="preserve">Талаптардың </w:t>
            </w:r>
            <w:proofErr w:type="spellStart"/>
            <w:r w:rsidRPr="00D0352F">
              <w:t>негізділігін</w:t>
            </w:r>
            <w:proofErr w:type="spellEnd"/>
            <w:r w:rsidRPr="00D0352F">
              <w:t xml:space="preserve"> </w:t>
            </w:r>
            <w:proofErr w:type="spellStart"/>
            <w:r w:rsidRPr="00D0352F">
              <w:t>келісу</w:t>
            </w:r>
            <w:proofErr w:type="spellEnd"/>
            <w:r w:rsidRPr="00D0352F">
              <w:t xml:space="preserve"> және </w:t>
            </w:r>
            <w:proofErr w:type="spellStart"/>
            <w:r w:rsidRPr="00D0352F">
              <w:t>тексеру</w:t>
            </w:r>
            <w:proofErr w:type="spellEnd"/>
            <w:r w:rsidRPr="00D0352F">
              <w:t xml:space="preserve">. </w:t>
            </w:r>
            <w:proofErr w:type="spellStart"/>
            <w:r w:rsidRPr="00D0352F">
              <w:t>Жоба</w:t>
            </w:r>
            <w:proofErr w:type="spellEnd"/>
            <w:r w:rsidRPr="00D0352F">
              <w:t xml:space="preserve"> шеңберінен шығатын </w:t>
            </w:r>
            <w:proofErr w:type="spellStart"/>
            <w:r w:rsidRPr="00D0352F">
              <w:t>талаптар</w:t>
            </w:r>
            <w:proofErr w:type="spellEnd"/>
            <w:r w:rsidRPr="00D0352F">
              <w:t xml:space="preserve">. </w:t>
            </w:r>
            <w:proofErr w:type="spellStart"/>
            <w:r w:rsidRPr="00D0352F">
              <w:t>Талаптар</w:t>
            </w:r>
            <w:proofErr w:type="spellEnd"/>
            <w:r w:rsidRPr="00D0352F">
              <w:t xml:space="preserve"> тәуелділігінің </w:t>
            </w:r>
            <w:proofErr w:type="spellStart"/>
            <w:r w:rsidRPr="00D0352F">
              <w:t>матрицасы</w:t>
            </w:r>
            <w:proofErr w:type="spellEnd"/>
            <w:r w:rsidRPr="00D0352F">
              <w:t xml:space="preserve">. Талаптардың тәуекелдері мен басымдықтары. </w:t>
            </w:r>
            <w:proofErr w:type="spellStart"/>
            <w:r w:rsidRPr="00D0352F">
              <w:t>Талаптарды</w:t>
            </w:r>
            <w:proofErr w:type="spellEnd"/>
            <w:r w:rsidRPr="00D0352F">
              <w:t xml:space="preserve"> басқару. </w:t>
            </w:r>
            <w:proofErr w:type="spellStart"/>
            <w:r w:rsidRPr="00D0352F">
              <w:t>Талаптарды</w:t>
            </w:r>
            <w:proofErr w:type="spellEnd"/>
            <w:r w:rsidRPr="00D0352F">
              <w:t xml:space="preserve"> сәйкестендіру жә</w:t>
            </w:r>
            <w:proofErr w:type="gramStart"/>
            <w:r w:rsidRPr="00D0352F">
              <w:t xml:space="preserve">не </w:t>
            </w:r>
            <w:proofErr w:type="spellStart"/>
            <w:r w:rsidRPr="00D0352F">
              <w:t>ж</w:t>
            </w:r>
            <w:proofErr w:type="gramEnd"/>
            <w:r w:rsidRPr="00D0352F">
              <w:t>іктеу</w:t>
            </w:r>
            <w:proofErr w:type="spellEnd"/>
            <w:r w:rsidRPr="00D0352F">
              <w:t xml:space="preserve">. </w:t>
            </w:r>
            <w:proofErr w:type="spellStart"/>
            <w:r w:rsidRPr="00D0352F">
              <w:t>Талаптар</w:t>
            </w:r>
            <w:proofErr w:type="spellEnd"/>
            <w:r w:rsidRPr="00D0352F">
              <w:t xml:space="preserve"> </w:t>
            </w:r>
            <w:proofErr w:type="spellStart"/>
            <w:r w:rsidRPr="00D0352F">
              <w:lastRenderedPageBreak/>
              <w:t>иерархиясы</w:t>
            </w:r>
            <w:proofErr w:type="spellEnd"/>
            <w:r w:rsidRPr="00D0352F">
              <w:t xml:space="preserve">. Талаптардың қадағалануы. </w:t>
            </w:r>
            <w:proofErr w:type="gramStart"/>
            <w:r w:rsidRPr="00D0352F">
              <w:t>Ж</w:t>
            </w:r>
            <w:proofErr w:type="gramEnd"/>
            <w:r w:rsidRPr="00D0352F">
              <w:t xml:space="preserve">үйе рамкаларының </w:t>
            </w:r>
            <w:proofErr w:type="spellStart"/>
            <w:r w:rsidRPr="00D0352F">
              <w:t>моделі</w:t>
            </w:r>
            <w:proofErr w:type="spellEnd"/>
            <w:r w:rsidRPr="00D0352F">
              <w:t xml:space="preserve">. </w:t>
            </w:r>
            <w:proofErr w:type="spellStart"/>
            <w:r w:rsidRPr="00D0352F">
              <w:t>Талаптарды</w:t>
            </w:r>
            <w:proofErr w:type="spellEnd"/>
            <w:r w:rsidRPr="00D0352F">
              <w:t xml:space="preserve"> </w:t>
            </w:r>
            <w:proofErr w:type="spellStart"/>
            <w:r w:rsidRPr="00D0352F">
              <w:t>сипаттау</w:t>
            </w:r>
            <w:proofErr w:type="spellEnd"/>
            <w:r w:rsidRPr="00D0352F">
              <w:t xml:space="preserve"> құжаты. </w:t>
            </w:r>
            <w:proofErr w:type="spellStart"/>
            <w:r w:rsidRPr="00D0352F">
              <w:t>Талаптар</w:t>
            </w:r>
            <w:proofErr w:type="spellEnd"/>
            <w:r w:rsidRPr="00D0352F">
              <w:t xml:space="preserve"> құжатының үлгілері.</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pPr>
            <w:r w:rsidRPr="00D0352F">
              <w:lastRenderedPageBreak/>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p>
        </w:tc>
      </w:tr>
      <w:tr w:rsidR="00E52760" w:rsidRPr="00D0352F" w:rsidTr="0000448F">
        <w:tc>
          <w:tcPr>
            <w:tcW w:w="558" w:type="pct"/>
            <w:vMerge/>
            <w:tcBorders>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lang w:val="kk-KZ"/>
              </w:rPr>
            </w:pPr>
            <w:r w:rsidRPr="00D0352F">
              <w:rPr>
                <w:b/>
                <w:lang w:val="kk-KZ"/>
              </w:rPr>
              <w:t>Лабораториялық жұмыс 7.</w:t>
            </w:r>
            <w:r w:rsidRPr="00D0352F">
              <w:rPr>
                <w:lang w:val="kk-KZ"/>
              </w:rPr>
              <w:t>Quill компаниясы қызметінің нормативтік ("to-be") моделін жасау.</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r w:rsidRPr="00D0352F">
              <w:rPr>
                <w:caps/>
                <w:lang w:val="kk-KZ"/>
              </w:rPr>
              <w:t>10</w:t>
            </w:r>
          </w:p>
        </w:tc>
      </w:tr>
      <w:tr w:rsidR="00E52760" w:rsidRPr="00D0352F" w:rsidTr="0000448F">
        <w:tc>
          <w:tcPr>
            <w:tcW w:w="558" w:type="pct"/>
            <w:vMerge w:val="restar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8</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shd w:val="clear" w:color="auto" w:fill="FFFFFF"/>
              <w:autoSpaceDE w:val="0"/>
              <w:autoSpaceDN w:val="0"/>
              <w:adjustRightInd w:val="0"/>
              <w:rPr>
                <w:lang w:val="kk-KZ"/>
              </w:rPr>
            </w:pPr>
            <w:r w:rsidRPr="00D0352F">
              <w:rPr>
                <w:b/>
                <w:lang w:val="kk-KZ"/>
              </w:rPr>
              <w:t>Лекция 8.</w:t>
            </w:r>
            <w:r w:rsidRPr="00D0352F">
              <w:rPr>
                <w:lang w:val="kk-KZ"/>
              </w:rPr>
              <w:t>Пәндік саланы модельдеу әдіснамасы. Пәндік саланың құрылымдық моделі. Объектілік құрылым. Функционалдық құрылымы. Басқару құрылымы. Ұйымдастыру құрылымы. Пәндік саланы сипаттаудың функционалдық-бағытталған және объектілі-бағытталған методологиясы.</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pPr>
            <w:r w:rsidRPr="00D0352F">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p>
        </w:tc>
      </w:tr>
      <w:tr w:rsidR="00E52760" w:rsidRPr="00D0352F" w:rsidTr="0000448F">
        <w:tc>
          <w:tcPr>
            <w:tcW w:w="558" w:type="pct"/>
            <w:vMerge/>
            <w:tcBorders>
              <w:left w:val="single" w:sz="4" w:space="0" w:color="auto"/>
              <w:right w:val="single" w:sz="4" w:space="0" w:color="auto"/>
            </w:tcBorders>
            <w:shd w:val="clear" w:color="auto" w:fill="auto"/>
            <w:vAlign w:val="center"/>
          </w:tcPr>
          <w:p w:rsidR="00E52760" w:rsidRPr="00D0352F" w:rsidRDefault="00E52760" w:rsidP="0000448F">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lang w:val="kk-KZ"/>
              </w:rPr>
            </w:pPr>
            <w:r w:rsidRPr="00D0352F">
              <w:rPr>
                <w:b/>
                <w:lang w:val="kk-KZ"/>
              </w:rPr>
              <w:t xml:space="preserve">Лабораториялық жұмыс 8. </w:t>
            </w:r>
            <w:r w:rsidRPr="00D0352F">
              <w:t>"Мед" компаниясының бизне</w:t>
            </w:r>
            <w:proofErr w:type="gramStart"/>
            <w:r w:rsidRPr="00D0352F">
              <w:t>с-</w:t>
            </w:r>
            <w:proofErr w:type="gramEnd"/>
            <w:r w:rsidRPr="00D0352F">
              <w:t xml:space="preserve">үдерістерінің функционалдық </w:t>
            </w:r>
            <w:proofErr w:type="spellStart"/>
            <w:r w:rsidRPr="00D0352F">
              <w:t>диаграммасын</w:t>
            </w:r>
            <w:proofErr w:type="spellEnd"/>
            <w:r w:rsidRPr="00D0352F">
              <w:t xml:space="preserve"> құру.</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r w:rsidRPr="00D0352F">
              <w:rPr>
                <w:caps/>
                <w:lang w:val="kk-KZ"/>
              </w:rPr>
              <w:t>10</w:t>
            </w:r>
          </w:p>
        </w:tc>
      </w:tr>
      <w:tr w:rsidR="00E52760" w:rsidRPr="00D0352F" w:rsidTr="0000448F">
        <w:trPr>
          <w:trHeight w:val="505"/>
        </w:trPr>
        <w:tc>
          <w:tcPr>
            <w:tcW w:w="558" w:type="pct"/>
            <w:vMerge w:val="restart"/>
            <w:tcBorders>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9</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b/>
                <w:i/>
                <w:lang w:val="kk-KZ"/>
              </w:rPr>
            </w:pPr>
            <w:r w:rsidRPr="00D0352F">
              <w:rPr>
                <w:b/>
                <w:lang w:val="kk-KZ"/>
              </w:rPr>
              <w:t>Лекция 9.</w:t>
            </w:r>
            <w:r w:rsidRPr="00D0352F">
              <w:rPr>
                <w:lang w:val="kk-KZ"/>
              </w:rPr>
              <w:t xml:space="preserve">Bpwin аспаптық ортасы. IDEF0 моделін құру принциптері: контекстік диаграмма, модельдеу субъектісі, мақсаты және көзқарас. IDEF0 диаграммалары: контекстік диаграмма, декомпозиция, жұмыс (Activity) диаграммалары. Бағыттауыш (Arrow). </w:t>
            </w:r>
            <w:r w:rsidRPr="00D0352F">
              <w:t xml:space="preserve">Бағыттауыштарды </w:t>
            </w:r>
            <w:proofErr w:type="spellStart"/>
            <w:r w:rsidRPr="00D0352F">
              <w:t>туннелдеу</w:t>
            </w:r>
            <w:proofErr w:type="spellEnd"/>
            <w:r w:rsidRPr="00D0352F">
              <w:t xml:space="preserve">. </w:t>
            </w:r>
            <w:proofErr w:type="gramStart"/>
            <w:r w:rsidRPr="00D0352F">
              <w:t>Ж</w:t>
            </w:r>
            <w:proofErr w:type="gramEnd"/>
            <w:r w:rsidRPr="00D0352F">
              <w:t xml:space="preserve">ұмыстар мен </w:t>
            </w:r>
            <w:proofErr w:type="spellStart"/>
            <w:r w:rsidRPr="00D0352F">
              <w:t>диаграммаларды</w:t>
            </w:r>
            <w:proofErr w:type="spellEnd"/>
            <w:r w:rsidRPr="00D0352F">
              <w:t xml:space="preserve"> нөмірлеу.</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pPr>
            <w:r w:rsidRPr="00D0352F">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p>
        </w:tc>
      </w:tr>
      <w:tr w:rsidR="00E52760" w:rsidRPr="00D0352F" w:rsidTr="0000448F">
        <w:trPr>
          <w:trHeight w:val="505"/>
        </w:trPr>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lang w:val="kk-KZ"/>
              </w:rPr>
            </w:pPr>
            <w:r w:rsidRPr="00D0352F">
              <w:rPr>
                <w:b/>
                <w:lang w:val="kk-KZ"/>
              </w:rPr>
              <w:t>Лабораторное  занятие 9.</w:t>
            </w:r>
            <w:r w:rsidRPr="00D0352F">
              <w:t xml:space="preserve"> DFD</w:t>
            </w:r>
            <w:r w:rsidRPr="00D0352F">
              <w:rPr>
                <w:lang w:val="kk-KZ"/>
              </w:rPr>
              <w:t xml:space="preserve"> диаграммасын құру</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r w:rsidRPr="00D0352F">
              <w:rPr>
                <w:caps/>
                <w:lang w:val="kk-KZ"/>
              </w:rPr>
              <w:t>10</w:t>
            </w:r>
          </w:p>
        </w:tc>
      </w:tr>
      <w:tr w:rsidR="00E52760" w:rsidRPr="00D0352F" w:rsidTr="0000448F">
        <w:trPr>
          <w:trHeight w:val="505"/>
        </w:trPr>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b/>
                <w:lang w:val="kk-KZ"/>
              </w:rPr>
            </w:pPr>
            <w:r>
              <w:rPr>
                <w:b/>
                <w:lang w:val="kk-KZ"/>
              </w:rPr>
              <w:t xml:space="preserve">СРСП  </w:t>
            </w:r>
            <w:r w:rsidRPr="00D0352F">
              <w:t xml:space="preserve">DFD </w:t>
            </w:r>
            <w:proofErr w:type="spellStart"/>
            <w:r w:rsidRPr="00D0352F">
              <w:t>диаграммасын</w:t>
            </w:r>
            <w:proofErr w:type="spellEnd"/>
            <w:r w:rsidRPr="00D0352F">
              <w:t xml:space="preserve"> құру.</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r>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r>
              <w:rPr>
                <w:caps/>
                <w:lang w:val="kk-KZ"/>
              </w:rPr>
              <w:t>20</w:t>
            </w:r>
          </w:p>
        </w:tc>
      </w:tr>
      <w:tr w:rsidR="00E52760" w:rsidRPr="00D0352F" w:rsidTr="0000448F">
        <w:trPr>
          <w:trHeight w:val="259"/>
        </w:trPr>
        <w:tc>
          <w:tcPr>
            <w:tcW w:w="558" w:type="pct"/>
            <w:vMerge w:val="restart"/>
            <w:tcBorders>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10</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lang w:val="kk-KZ"/>
              </w:rPr>
            </w:pPr>
            <w:r w:rsidRPr="00D0352F">
              <w:rPr>
                <w:b/>
                <w:lang w:val="kk-KZ"/>
              </w:rPr>
              <w:t>Лекция 10.</w:t>
            </w:r>
            <w:r w:rsidRPr="00D0352F">
              <w:t xml:space="preserve">Түйін ағашының </w:t>
            </w:r>
            <w:proofErr w:type="spellStart"/>
            <w:r w:rsidRPr="00D0352F">
              <w:t>диаграммалары</w:t>
            </w:r>
            <w:proofErr w:type="spellEnd"/>
            <w:r w:rsidRPr="00D0352F">
              <w:t xml:space="preserve">, </w:t>
            </w:r>
            <w:proofErr w:type="spellStart"/>
            <w:r w:rsidRPr="00D0352F">
              <w:t>диаграммалар</w:t>
            </w:r>
            <w:proofErr w:type="spellEnd"/>
            <w:r w:rsidRPr="00D0352F">
              <w:t xml:space="preserve"> экспозиция</w:t>
            </w:r>
            <w:r w:rsidRPr="00D0352F">
              <w:rPr>
                <w:lang w:val="kk-KZ"/>
              </w:rPr>
              <w:t>сы</w:t>
            </w:r>
            <w:r w:rsidRPr="00D0352F">
              <w:t xml:space="preserve"> (FEO). </w:t>
            </w:r>
            <w:proofErr w:type="gramStart"/>
            <w:r w:rsidRPr="00D0352F">
              <w:t>Диаграмма</w:t>
            </w:r>
            <w:proofErr w:type="gramEnd"/>
            <w:r w:rsidRPr="00D0352F">
              <w:t xml:space="preserve"> қаңқасы. </w:t>
            </w:r>
            <w:proofErr w:type="spellStart"/>
            <w:r w:rsidRPr="00D0352F">
              <w:t>Модельдерді</w:t>
            </w:r>
            <w:proofErr w:type="spellEnd"/>
            <w:r w:rsidRPr="00D0352F">
              <w:t xml:space="preserve"> </w:t>
            </w:r>
            <w:proofErr w:type="spellStart"/>
            <w:r w:rsidRPr="00D0352F">
              <w:t>бі</w:t>
            </w:r>
            <w:proofErr w:type="gramStart"/>
            <w:r w:rsidRPr="00D0352F">
              <w:t>р</w:t>
            </w:r>
            <w:proofErr w:type="gramEnd"/>
            <w:r w:rsidRPr="00D0352F">
              <w:t>іктіру</w:t>
            </w:r>
            <w:proofErr w:type="spellEnd"/>
            <w:r w:rsidRPr="00D0352F">
              <w:t xml:space="preserve"> және </w:t>
            </w:r>
            <w:proofErr w:type="spellStart"/>
            <w:r w:rsidRPr="00D0352F">
              <w:t>ажырату</w:t>
            </w:r>
            <w:proofErr w:type="spellEnd"/>
            <w:r w:rsidRPr="00D0352F">
              <w:t xml:space="preserve">. </w:t>
            </w:r>
            <w:proofErr w:type="gramStart"/>
            <w:r w:rsidRPr="00D0352F">
              <w:t>Диаграммалар</w:t>
            </w:r>
            <w:proofErr w:type="gramEnd"/>
            <w:r w:rsidRPr="00D0352F">
              <w:t xml:space="preserve">ға </w:t>
            </w:r>
            <w:proofErr w:type="spellStart"/>
            <w:r w:rsidRPr="00D0352F">
              <w:t>сараптама</w:t>
            </w:r>
            <w:proofErr w:type="spellEnd"/>
            <w:r w:rsidRPr="00D0352F">
              <w:t xml:space="preserve"> жүргізу. </w:t>
            </w:r>
            <w:proofErr w:type="spellStart"/>
            <w:r w:rsidRPr="00D0352F">
              <w:t>Есептерді</w:t>
            </w:r>
            <w:proofErr w:type="spellEnd"/>
            <w:r w:rsidRPr="00D0352F">
              <w:t xml:space="preserve"> </w:t>
            </w:r>
            <w:proofErr w:type="spellStart"/>
            <w:r w:rsidRPr="00D0352F">
              <w:t>жасау</w:t>
            </w:r>
            <w:proofErr w:type="spellEnd"/>
            <w:r w:rsidRPr="00D0352F">
              <w:t>.</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pPr>
            <w:r w:rsidRPr="00D0352F">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p>
        </w:tc>
      </w:tr>
      <w:tr w:rsidR="00E52760" w:rsidRPr="00D0352F" w:rsidTr="0000448F">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shd w:val="clear" w:color="auto" w:fill="FFFFFF"/>
              <w:autoSpaceDE w:val="0"/>
              <w:autoSpaceDN w:val="0"/>
              <w:adjustRightInd w:val="0"/>
              <w:rPr>
                <w:lang w:val="kk-KZ"/>
              </w:rPr>
            </w:pPr>
            <w:r w:rsidRPr="00D0352F">
              <w:rPr>
                <w:b/>
                <w:lang w:val="kk-KZ"/>
              </w:rPr>
              <w:t>Лабораториялық жұмыс 10.</w:t>
            </w:r>
            <w:r w:rsidRPr="00D0352F">
              <w:rPr>
                <w:lang w:val="kk-KZ"/>
              </w:rPr>
              <w:t>"Кадр бөлімі" АЖ үшін IDEF, DFD диаграммаларын құру. "Кадр бөлімі"АЖ үшін құжаттамалардың біріздендірілген жүйесін құру (ҚҚЖ).</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r w:rsidRPr="00D0352F">
              <w:rPr>
                <w:caps/>
                <w:lang w:val="kk-KZ"/>
              </w:rPr>
              <w:t>10</w:t>
            </w:r>
          </w:p>
        </w:tc>
      </w:tr>
      <w:tr w:rsidR="00E52760" w:rsidRPr="00D0352F" w:rsidTr="0000448F">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b/>
                <w:lang w:val="kk-KZ"/>
              </w:rPr>
            </w:pPr>
            <w:r w:rsidRPr="00D0352F">
              <w:rPr>
                <w:b/>
                <w:lang w:val="kk-KZ"/>
              </w:rPr>
              <w:t>СРСП</w:t>
            </w:r>
            <w:r w:rsidRPr="00D0352F">
              <w:rPr>
                <w:lang w:val="kk-KZ"/>
              </w:rPr>
              <w:t xml:space="preserve">. </w:t>
            </w:r>
            <w:r w:rsidRPr="00D0352F">
              <w:t xml:space="preserve">Декомпозиция </w:t>
            </w:r>
            <w:proofErr w:type="spellStart"/>
            <w:r w:rsidRPr="00D0352F">
              <w:t>диаграммасын</w:t>
            </w:r>
            <w:proofErr w:type="spellEnd"/>
            <w:r w:rsidRPr="00D0352F">
              <w:t xml:space="preserve"> құру "</w:t>
            </w:r>
            <w:proofErr w:type="spellStart"/>
            <w:r w:rsidRPr="00D0352F">
              <w:t>компьютерлерді</w:t>
            </w:r>
            <w:proofErr w:type="spellEnd"/>
            <w:r w:rsidRPr="00D0352F">
              <w:t xml:space="preserve"> </w:t>
            </w:r>
            <w:proofErr w:type="spellStart"/>
            <w:r w:rsidRPr="00D0352F">
              <w:t>жинау</w:t>
            </w:r>
            <w:proofErr w:type="spellEnd"/>
            <w:r w:rsidRPr="00D0352F">
              <w:t xml:space="preserve"> және тестілеу</w:t>
            </w:r>
            <w:proofErr w:type="gramStart"/>
            <w:r w:rsidRPr="00D0352F">
              <w:t>"ж</w:t>
            </w:r>
            <w:proofErr w:type="gramEnd"/>
            <w:r w:rsidRPr="00D0352F">
              <w:t>ұмысы.</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r w:rsidRPr="00D0352F">
              <w:rPr>
                <w:caps/>
                <w:lang w:val="kk-KZ"/>
              </w:rPr>
              <w:t>30</w:t>
            </w:r>
          </w:p>
        </w:tc>
      </w:tr>
      <w:tr w:rsidR="00E52760" w:rsidRPr="00D0352F" w:rsidTr="0000448F">
        <w:tc>
          <w:tcPr>
            <w:tcW w:w="558" w:type="pct"/>
            <w:vMerge/>
            <w:tcBorders>
              <w:left w:val="single" w:sz="4" w:space="0" w:color="auto"/>
              <w:right w:val="single" w:sz="4" w:space="0" w:color="auto"/>
            </w:tcBorders>
            <w:shd w:val="clear" w:color="auto" w:fill="auto"/>
            <w:vAlign w:val="center"/>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b/>
                <w:lang w:val="kk-KZ"/>
              </w:rPr>
            </w:pPr>
            <w:r w:rsidRPr="00D0352F">
              <w:rPr>
                <w:b/>
                <w:lang w:val="kk-KZ"/>
              </w:rPr>
              <w:t>РК  (МТ)</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b/>
                <w:caps/>
                <w:lang w:val="kk-KZ"/>
              </w:rPr>
            </w:pPr>
            <w:r w:rsidRPr="00D0352F">
              <w:rPr>
                <w:b/>
                <w:lang w:val="kk-KZ"/>
              </w:rPr>
              <w:t>100</w:t>
            </w:r>
          </w:p>
        </w:tc>
      </w:tr>
      <w:tr w:rsidR="00E52760" w:rsidRPr="00D0352F" w:rsidTr="0000448F">
        <w:tc>
          <w:tcPr>
            <w:tcW w:w="558" w:type="pct"/>
            <w:vMerge w:val="restart"/>
            <w:tcBorders>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11</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lang w:val="kk-KZ"/>
              </w:rPr>
            </w:pPr>
            <w:r w:rsidRPr="00D0352F">
              <w:rPr>
                <w:b/>
                <w:lang w:val="kk-KZ"/>
              </w:rPr>
              <w:t>Лекция 11.</w:t>
            </w:r>
            <w:r w:rsidRPr="00D0352F">
              <w:rPr>
                <w:lang w:val="kk-KZ"/>
              </w:rPr>
              <w:t>Деректер ағындарының диаграммалары (Data Flow Diagramming): жұмыстар, сыртқы мәндер (сілтемелер), жұмыс ағыны, деректер қоймасы. IDEF3 үрдістерін сипаттау әдісі: жұмыстар, байланыстар, сілтемелер объектілері, қиылыстар.</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pPr>
            <w:r w:rsidRPr="00D0352F">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p>
        </w:tc>
      </w:tr>
      <w:tr w:rsidR="00E52760" w:rsidRPr="00D0352F" w:rsidTr="0000448F">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shd w:val="clear" w:color="auto" w:fill="FFFFFF"/>
              <w:autoSpaceDE w:val="0"/>
              <w:autoSpaceDN w:val="0"/>
              <w:adjustRightInd w:val="0"/>
              <w:rPr>
                <w:lang w:val="kk-KZ"/>
              </w:rPr>
            </w:pPr>
            <w:r w:rsidRPr="00D0352F">
              <w:rPr>
                <w:b/>
                <w:lang w:val="kk-KZ"/>
              </w:rPr>
              <w:t>Лабораториялық жұмыс 11.</w:t>
            </w:r>
            <w:r w:rsidRPr="00D0352F">
              <w:rPr>
                <w:lang w:val="kk-KZ"/>
              </w:rPr>
              <w:t>ErWin CASE-құралымен танысу. ER-диаграммаларды құру.</w:t>
            </w:r>
          </w:p>
          <w:p w:rsidR="00E52760" w:rsidRPr="00D0352F" w:rsidRDefault="00E52760" w:rsidP="0000448F">
            <w:pPr>
              <w:rPr>
                <w:lang w:val="kk-KZ"/>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r w:rsidRPr="00D0352F">
              <w:rPr>
                <w:caps/>
                <w:lang w:val="kk-KZ"/>
              </w:rPr>
              <w:t>10</w:t>
            </w:r>
          </w:p>
        </w:tc>
      </w:tr>
      <w:tr w:rsidR="00E52760" w:rsidRPr="00D0352F" w:rsidTr="0000448F">
        <w:trPr>
          <w:trHeight w:val="30"/>
        </w:trPr>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lang w:val="kk-KZ"/>
              </w:rPr>
            </w:pPr>
            <w:r w:rsidRPr="00D0352F">
              <w:rPr>
                <w:b/>
                <w:lang w:val="kk-KZ"/>
              </w:rPr>
              <w:t xml:space="preserve">Дәріс 12. </w:t>
            </w:r>
            <w:r w:rsidRPr="00D0352F">
              <w:rPr>
                <w:color w:val="FF0000"/>
                <w:lang w:val="kk-KZ"/>
              </w:rPr>
              <w:t>:</w:t>
            </w:r>
            <w:r w:rsidRPr="00D0352F">
              <w:rPr>
                <w:lang w:val="kk-KZ"/>
              </w:rPr>
              <w:t>АЖ канондық жобалау. АЖ каноникалық жобалау процесінің кезеңдері мен кезеңдері. ГОСТ 34.601-90. Кәсіпорынды тексерудің мақсаты мен міндеттері. AS-IS және TO-BE модельдері..</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pPr>
            <w:r w:rsidRPr="00D0352F">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p>
        </w:tc>
      </w:tr>
      <w:tr w:rsidR="00E52760" w:rsidRPr="00D0352F" w:rsidTr="0000448F">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lang w:val="kk-KZ"/>
              </w:rPr>
            </w:pPr>
            <w:r w:rsidRPr="00D0352F">
              <w:rPr>
                <w:b/>
                <w:lang w:val="kk-KZ"/>
              </w:rPr>
              <w:t>Лабораториялық жұмыс 12.</w:t>
            </w:r>
            <w:r w:rsidRPr="00D0352F">
              <w:t>"</w:t>
            </w:r>
            <w:proofErr w:type="spellStart"/>
            <w:r w:rsidRPr="00D0352F">
              <w:t>Аурухана</w:t>
            </w:r>
            <w:proofErr w:type="spellEnd"/>
            <w:proofErr w:type="gramStart"/>
            <w:r w:rsidRPr="00D0352F">
              <w:t>"А</w:t>
            </w:r>
            <w:proofErr w:type="gramEnd"/>
            <w:r w:rsidRPr="00D0352F">
              <w:t xml:space="preserve">Ж әзірлеу </w:t>
            </w:r>
            <w:proofErr w:type="spellStart"/>
            <w:r w:rsidRPr="00D0352F">
              <w:t>мысалы</w:t>
            </w:r>
            <w:proofErr w:type="spellEnd"/>
            <w:r w:rsidRPr="00D0352F">
              <w:t xml:space="preserve">. </w:t>
            </w:r>
            <w:proofErr w:type="spellStart"/>
            <w:r w:rsidRPr="00D0352F">
              <w:t>Есеп</w:t>
            </w:r>
            <w:proofErr w:type="spellEnd"/>
            <w:r w:rsidRPr="00D0352F">
              <w:t xml:space="preserve"> қою. Мәтінмәндік DFD-диаграмма. </w:t>
            </w:r>
            <w:proofErr w:type="spellStart"/>
            <w:r w:rsidRPr="00D0352F">
              <w:t>Деректер</w:t>
            </w:r>
            <w:proofErr w:type="spellEnd"/>
            <w:r w:rsidRPr="00D0352F">
              <w:t xml:space="preserve"> құрылымының </w:t>
            </w:r>
            <w:proofErr w:type="spellStart"/>
            <w:r w:rsidRPr="00D0352F">
              <w:t>ерекшелігі</w:t>
            </w:r>
            <w:proofErr w:type="spellEnd"/>
            <w:r w:rsidRPr="00D0352F">
              <w:t xml:space="preserve">. Деректердің </w:t>
            </w:r>
            <w:proofErr w:type="spellStart"/>
            <w:r w:rsidRPr="00D0352F">
              <w:t>концептуалды</w:t>
            </w:r>
            <w:proofErr w:type="spellEnd"/>
            <w:r w:rsidRPr="00D0352F">
              <w:t xml:space="preserve"> </w:t>
            </w:r>
            <w:proofErr w:type="spellStart"/>
            <w:r w:rsidRPr="00D0352F">
              <w:t>моделі</w:t>
            </w:r>
            <w:proofErr w:type="spellEnd"/>
            <w:r w:rsidRPr="00D0352F">
              <w:t>. ER-диаграмма</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r w:rsidRPr="00D0352F">
              <w:rPr>
                <w:caps/>
                <w:lang w:val="kk-KZ"/>
              </w:rPr>
              <w:t>10</w:t>
            </w:r>
          </w:p>
        </w:tc>
      </w:tr>
      <w:tr w:rsidR="00E52760" w:rsidRPr="007A51B6" w:rsidTr="0000448F">
        <w:tc>
          <w:tcPr>
            <w:tcW w:w="558" w:type="pct"/>
            <w:tcBorders>
              <w:top w:val="nil"/>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b/>
                <w:lang w:val="kk-KZ"/>
              </w:rPr>
            </w:pPr>
            <w:r w:rsidRPr="00D0352F">
              <w:rPr>
                <w:b/>
                <w:lang w:val="kk-KZ"/>
              </w:rPr>
              <w:t>СРСП</w:t>
            </w:r>
            <w:r w:rsidRPr="00D0352F">
              <w:rPr>
                <w:lang w:val="kk-KZ"/>
              </w:rPr>
              <w:t>. ДБ логикалық моделін жобалау әдістемесі</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r>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r>
              <w:rPr>
                <w:caps/>
                <w:lang w:val="kk-KZ"/>
              </w:rPr>
              <w:t>20</w:t>
            </w:r>
          </w:p>
        </w:tc>
      </w:tr>
      <w:tr w:rsidR="00E52760" w:rsidRPr="00D0352F" w:rsidTr="0000448F">
        <w:trPr>
          <w:trHeight w:val="3864"/>
        </w:trPr>
        <w:tc>
          <w:tcPr>
            <w:tcW w:w="558" w:type="pct"/>
            <w:vMerge w:val="restart"/>
            <w:tcBorders>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13</w:t>
            </w:r>
          </w:p>
        </w:tc>
        <w:tc>
          <w:tcPr>
            <w:tcW w:w="3001" w:type="pct"/>
            <w:tcBorders>
              <w:top w:val="single" w:sz="4" w:space="0" w:color="auto"/>
              <w:left w:val="single" w:sz="4" w:space="0" w:color="auto"/>
              <w:right w:val="single" w:sz="4" w:space="0" w:color="auto"/>
            </w:tcBorders>
            <w:shd w:val="clear" w:color="auto" w:fill="auto"/>
          </w:tcPr>
          <w:p w:rsidR="00E52760" w:rsidRPr="00D0352F" w:rsidRDefault="00E52760" w:rsidP="0000448F">
            <w:pPr>
              <w:shd w:val="clear" w:color="auto" w:fill="FFFFFF"/>
              <w:autoSpaceDE w:val="0"/>
              <w:autoSpaceDN w:val="0"/>
              <w:adjustRightInd w:val="0"/>
            </w:pPr>
            <w:r w:rsidRPr="00D0352F">
              <w:rPr>
                <w:b/>
                <w:lang w:val="kk-KZ"/>
              </w:rPr>
              <w:t>Дәріс 13.</w:t>
            </w:r>
            <w:r w:rsidRPr="00D0352F">
              <w:t xml:space="preserve">Техникалық </w:t>
            </w:r>
            <w:proofErr w:type="spellStart"/>
            <w:r w:rsidRPr="00D0352F">
              <w:t>тапсырма</w:t>
            </w:r>
            <w:proofErr w:type="spellEnd"/>
            <w:r w:rsidRPr="00D0352F">
              <w:t xml:space="preserve">. ГОСТ 34.602-89. </w:t>
            </w:r>
            <w:proofErr w:type="spellStart"/>
            <w:r w:rsidRPr="00D0352F">
              <w:t>Эскиздік</w:t>
            </w:r>
            <w:proofErr w:type="spellEnd"/>
            <w:r w:rsidRPr="00D0352F">
              <w:t xml:space="preserve"> </w:t>
            </w:r>
            <w:proofErr w:type="spellStart"/>
            <w:r w:rsidRPr="00D0352F">
              <w:t>жоба</w:t>
            </w:r>
            <w:proofErr w:type="spellEnd"/>
            <w:r w:rsidRPr="00D0352F">
              <w:t xml:space="preserve">.  Техникалық </w:t>
            </w:r>
            <w:proofErr w:type="spellStart"/>
            <w:r w:rsidRPr="00D0352F">
              <w:t>жоба</w:t>
            </w:r>
            <w:proofErr w:type="spellEnd"/>
            <w:r w:rsidRPr="00D0352F">
              <w:t xml:space="preserve">. ГОСТ 34.201 және ГОСТ 19.101-19.505 ЕСПД. </w:t>
            </w:r>
            <w:proofErr w:type="gramStart"/>
            <w:r w:rsidRPr="00D0352F">
              <w:t>АЖ</w:t>
            </w:r>
            <w:proofErr w:type="gramEnd"/>
            <w:r w:rsidRPr="00D0352F">
              <w:t xml:space="preserve"> сынақтары. ГОСТ 34.603-92. </w:t>
            </w:r>
            <w:proofErr w:type="gramStart"/>
            <w:r w:rsidRPr="00D0352F">
              <w:t>АЖ</w:t>
            </w:r>
            <w:proofErr w:type="gramEnd"/>
            <w:r w:rsidRPr="00D0352F">
              <w:t xml:space="preserve"> </w:t>
            </w:r>
            <w:proofErr w:type="spellStart"/>
            <w:r w:rsidRPr="00D0352F">
              <w:t>типтік</w:t>
            </w:r>
            <w:proofErr w:type="spellEnd"/>
            <w:r w:rsidRPr="00D0352F">
              <w:t xml:space="preserve"> </w:t>
            </w:r>
            <w:proofErr w:type="spellStart"/>
            <w:r w:rsidRPr="00D0352F">
              <w:t>жобалау</w:t>
            </w:r>
            <w:proofErr w:type="spellEnd"/>
            <w:r w:rsidRPr="00D0352F">
              <w:t xml:space="preserve">. </w:t>
            </w:r>
            <w:proofErr w:type="spellStart"/>
            <w:r w:rsidRPr="00D0352F">
              <w:t>Типтік</w:t>
            </w:r>
            <w:proofErr w:type="spellEnd"/>
            <w:r w:rsidRPr="00D0352F">
              <w:t xml:space="preserve"> жобалық </w:t>
            </w:r>
            <w:proofErr w:type="spellStart"/>
            <w:r w:rsidRPr="00D0352F">
              <w:t>шешім</w:t>
            </w:r>
            <w:proofErr w:type="spellEnd"/>
            <w:r w:rsidRPr="00D0352F">
              <w:t xml:space="preserve"> (ТПР). ТПР </w:t>
            </w:r>
            <w:proofErr w:type="spellStart"/>
            <w:r w:rsidRPr="00D0352F">
              <w:t>кластары</w:t>
            </w:r>
            <w:proofErr w:type="spellEnd"/>
            <w:r w:rsidRPr="00D0352F">
              <w:t xml:space="preserve"> және құрылымы. </w:t>
            </w:r>
            <w:proofErr w:type="gramStart"/>
            <w:r w:rsidRPr="00D0352F">
              <w:t>АЖ</w:t>
            </w:r>
            <w:proofErr w:type="gramEnd"/>
            <w:r w:rsidRPr="00D0352F">
              <w:t xml:space="preserve"> </w:t>
            </w:r>
            <w:proofErr w:type="spellStart"/>
            <w:r w:rsidRPr="00D0352F">
              <w:t>типтік</w:t>
            </w:r>
            <w:proofErr w:type="spellEnd"/>
            <w:r w:rsidRPr="00D0352F">
              <w:t xml:space="preserve"> </w:t>
            </w:r>
            <w:proofErr w:type="spellStart"/>
            <w:r w:rsidRPr="00D0352F">
              <w:t>элементтік</w:t>
            </w:r>
            <w:proofErr w:type="spellEnd"/>
            <w:r w:rsidRPr="00D0352F">
              <w:t xml:space="preserve"> </w:t>
            </w:r>
            <w:proofErr w:type="spellStart"/>
            <w:r w:rsidRPr="00D0352F">
              <w:t>жобалау</w:t>
            </w:r>
            <w:proofErr w:type="spellEnd"/>
            <w:r w:rsidRPr="00D0352F">
              <w:t xml:space="preserve"> операцияларының құрамы және мазмұны. </w:t>
            </w:r>
            <w:proofErr w:type="spellStart"/>
            <w:r w:rsidRPr="00D0352F">
              <w:t>Типтік</w:t>
            </w:r>
            <w:proofErr w:type="spellEnd"/>
            <w:r w:rsidRPr="00D0352F">
              <w:t xml:space="preserve"> </w:t>
            </w:r>
            <w:proofErr w:type="spellStart"/>
            <w:r w:rsidRPr="00D0352F">
              <w:t>жобалау</w:t>
            </w:r>
            <w:proofErr w:type="spellEnd"/>
            <w:r w:rsidRPr="00D0352F">
              <w:t xml:space="preserve"> әдістері. </w:t>
            </w:r>
            <w:proofErr w:type="spellStart"/>
            <w:r w:rsidRPr="00D0352F">
              <w:t>Типтік</w:t>
            </w:r>
            <w:proofErr w:type="spellEnd"/>
            <w:r w:rsidRPr="00D0352F">
              <w:t xml:space="preserve"> жобалық шешімнің артықшылықтары мен </w:t>
            </w:r>
            <w:proofErr w:type="spellStart"/>
            <w:r w:rsidRPr="00D0352F">
              <w:t>кемшіліктері</w:t>
            </w:r>
            <w:proofErr w:type="spellEnd"/>
            <w:r w:rsidRPr="00D0352F">
              <w:t xml:space="preserve">. </w:t>
            </w:r>
            <w:proofErr w:type="spellStart"/>
            <w:r w:rsidRPr="00D0352F">
              <w:t>Типтік</w:t>
            </w:r>
            <w:proofErr w:type="spellEnd"/>
            <w:r w:rsidRPr="00D0352F">
              <w:t xml:space="preserve"> </w:t>
            </w:r>
            <w:proofErr w:type="spellStart"/>
            <w:r w:rsidRPr="00D0352F">
              <w:t>шешімдерді</w:t>
            </w:r>
            <w:proofErr w:type="spellEnd"/>
            <w:r w:rsidRPr="00D0352F">
              <w:t xml:space="preserve"> </w:t>
            </w:r>
            <w:proofErr w:type="spellStart"/>
            <w:r w:rsidRPr="00D0352F">
              <w:t>пайдалану</w:t>
            </w:r>
            <w:proofErr w:type="spellEnd"/>
            <w:r w:rsidRPr="00D0352F">
              <w:t xml:space="preserve"> </w:t>
            </w:r>
            <w:proofErr w:type="spellStart"/>
            <w:r w:rsidRPr="00D0352F">
              <w:t>тиімділігін</w:t>
            </w:r>
            <w:proofErr w:type="spellEnd"/>
            <w:r w:rsidRPr="00D0352F">
              <w:t xml:space="preserve"> бағалау. Қолданбалы бағдарламалардың </w:t>
            </w:r>
            <w:proofErr w:type="spellStart"/>
            <w:r w:rsidRPr="00D0352F">
              <w:t>функционалды</w:t>
            </w:r>
            <w:proofErr w:type="spellEnd"/>
            <w:r w:rsidRPr="00D0352F">
              <w:t xml:space="preserve"> </w:t>
            </w:r>
            <w:proofErr w:type="spellStart"/>
            <w:r w:rsidRPr="00D0352F">
              <w:t>пакеттері</w:t>
            </w:r>
            <w:proofErr w:type="spellEnd"/>
            <w:r w:rsidRPr="00D0352F">
              <w:t xml:space="preserve"> (ППП) ТПР </w:t>
            </w:r>
            <w:proofErr w:type="spellStart"/>
            <w:r w:rsidRPr="00D0352F">
              <w:t>негізі</w:t>
            </w:r>
            <w:proofErr w:type="spellEnd"/>
            <w:r w:rsidRPr="00D0352F">
              <w:t xml:space="preserve"> </w:t>
            </w:r>
            <w:proofErr w:type="spellStart"/>
            <w:r w:rsidRPr="00D0352F">
              <w:t>ретінде</w:t>
            </w:r>
            <w:proofErr w:type="spellEnd"/>
            <w:r w:rsidRPr="00D0352F">
              <w:t xml:space="preserve">. </w:t>
            </w:r>
            <w:proofErr w:type="spellStart"/>
            <w:r w:rsidRPr="00D0352F">
              <w:t>Типті</w:t>
            </w:r>
            <w:proofErr w:type="gramStart"/>
            <w:r w:rsidRPr="00D0352F">
              <w:t>к</w:t>
            </w:r>
            <w:proofErr w:type="spellEnd"/>
            <w:proofErr w:type="gramEnd"/>
            <w:r w:rsidRPr="00D0352F">
              <w:t xml:space="preserve"> АЖ </w:t>
            </w:r>
            <w:proofErr w:type="spellStart"/>
            <w:r w:rsidRPr="00D0352F">
              <w:t>бейімделу</w:t>
            </w:r>
            <w:proofErr w:type="spellEnd"/>
            <w:r w:rsidRPr="00D0352F">
              <w:t xml:space="preserve">. </w:t>
            </w:r>
            <w:proofErr w:type="gramStart"/>
            <w:r w:rsidRPr="00D0352F">
              <w:t>АЖ</w:t>
            </w:r>
            <w:proofErr w:type="gramEnd"/>
            <w:r w:rsidRPr="00D0352F">
              <w:t xml:space="preserve"> </w:t>
            </w:r>
            <w:proofErr w:type="spellStart"/>
            <w:r w:rsidRPr="00D0352F">
              <w:t>прототипті</w:t>
            </w:r>
            <w:proofErr w:type="spellEnd"/>
            <w:r w:rsidRPr="00D0352F">
              <w:t xml:space="preserve"> </w:t>
            </w:r>
            <w:proofErr w:type="spellStart"/>
            <w:r w:rsidRPr="00D0352F">
              <w:t>жобалау</w:t>
            </w:r>
            <w:proofErr w:type="spellEnd"/>
            <w:r w:rsidRPr="00D0352F">
              <w:t xml:space="preserve"> әдістері мен құралдары.</w:t>
            </w:r>
          </w:p>
          <w:p w:rsidR="00E52760" w:rsidRPr="00D0352F" w:rsidRDefault="00E52760" w:rsidP="0000448F">
            <w:pPr>
              <w:tabs>
                <w:tab w:val="left" w:leader="dot" w:pos="6067"/>
              </w:tabs>
              <w:jc w:val="both"/>
              <w:rPr>
                <w:b/>
                <w:lang w:val="kk-KZ"/>
              </w:rPr>
            </w:pPr>
          </w:p>
        </w:tc>
        <w:tc>
          <w:tcPr>
            <w:tcW w:w="570"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t>2</w:t>
            </w:r>
          </w:p>
        </w:tc>
        <w:tc>
          <w:tcPr>
            <w:tcW w:w="871"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caps/>
                <w:lang w:val="kk-KZ"/>
              </w:rPr>
            </w:pPr>
          </w:p>
        </w:tc>
      </w:tr>
      <w:tr w:rsidR="00E52760" w:rsidRPr="00D0352F" w:rsidTr="0000448F">
        <w:trPr>
          <w:trHeight w:val="1104"/>
        </w:trPr>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rsidR="00E52760" w:rsidRPr="00D0352F" w:rsidRDefault="00E52760" w:rsidP="0000448F">
            <w:pPr>
              <w:rPr>
                <w:lang w:val="kk-KZ"/>
              </w:rPr>
            </w:pPr>
            <w:r w:rsidRPr="00D0352F">
              <w:rPr>
                <w:b/>
                <w:lang w:val="kk-KZ"/>
              </w:rPr>
              <w:t>Лабораторное  занятие 13.</w:t>
            </w:r>
            <w:r w:rsidRPr="00D0352F">
              <w:t>"</w:t>
            </w:r>
            <w:proofErr w:type="spellStart"/>
            <w:r w:rsidRPr="00D0352F">
              <w:t>Аурухана</w:t>
            </w:r>
            <w:proofErr w:type="spellEnd"/>
            <w:proofErr w:type="gramStart"/>
            <w:r w:rsidRPr="00D0352F">
              <w:t>"А</w:t>
            </w:r>
            <w:proofErr w:type="gramEnd"/>
            <w:r w:rsidRPr="00D0352F">
              <w:t xml:space="preserve">Ж әзірлеу </w:t>
            </w:r>
            <w:proofErr w:type="spellStart"/>
            <w:r w:rsidRPr="00D0352F">
              <w:t>мысалы</w:t>
            </w:r>
            <w:proofErr w:type="spellEnd"/>
            <w:r w:rsidRPr="00D0352F">
              <w:t>. DFD-нөлді</w:t>
            </w:r>
            <w:proofErr w:type="gramStart"/>
            <w:r w:rsidRPr="00D0352F">
              <w:t>к ж</w:t>
            </w:r>
            <w:proofErr w:type="gramEnd"/>
            <w:r w:rsidRPr="00D0352F">
              <w:t xml:space="preserve">әне </w:t>
            </w:r>
            <w:proofErr w:type="spellStart"/>
            <w:r w:rsidRPr="00D0352F">
              <w:t>кейінгі</w:t>
            </w:r>
            <w:proofErr w:type="spellEnd"/>
            <w:r w:rsidRPr="00D0352F">
              <w:t xml:space="preserve"> деңгейлердің </w:t>
            </w:r>
            <w:proofErr w:type="spellStart"/>
            <w:r w:rsidRPr="00D0352F">
              <w:t>диаграммасы</w:t>
            </w:r>
            <w:proofErr w:type="spellEnd"/>
            <w:r w:rsidRPr="00D0352F">
              <w:t xml:space="preserve">. Деректердің тұжырымдамалық </w:t>
            </w:r>
            <w:proofErr w:type="spellStart"/>
            <w:r w:rsidRPr="00D0352F">
              <w:t>моделін</w:t>
            </w:r>
            <w:proofErr w:type="spellEnd"/>
            <w:r w:rsidRPr="00D0352F">
              <w:t xml:space="preserve"> және </w:t>
            </w:r>
            <w:proofErr w:type="spellStart"/>
            <w:r w:rsidRPr="00D0352F">
              <w:t>ER-диаграмманы</w:t>
            </w:r>
            <w:proofErr w:type="spellEnd"/>
            <w:r w:rsidRPr="00D0352F">
              <w:t xml:space="preserve"> нақтылау</w:t>
            </w:r>
          </w:p>
        </w:tc>
        <w:tc>
          <w:tcPr>
            <w:tcW w:w="570"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w:t>
            </w:r>
          </w:p>
        </w:tc>
        <w:tc>
          <w:tcPr>
            <w:tcW w:w="871"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caps/>
                <w:lang w:val="kk-KZ"/>
              </w:rPr>
            </w:pPr>
            <w:r w:rsidRPr="00D0352F">
              <w:rPr>
                <w:caps/>
                <w:lang w:val="kk-KZ"/>
              </w:rPr>
              <w:t>10</w:t>
            </w:r>
          </w:p>
        </w:tc>
      </w:tr>
      <w:tr w:rsidR="00E52760" w:rsidRPr="00D0352F" w:rsidTr="0000448F">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lang w:val="kk-KZ"/>
              </w:rPr>
            </w:pPr>
            <w:r w:rsidRPr="00D0352F">
              <w:rPr>
                <w:b/>
                <w:lang w:val="kk-KZ"/>
              </w:rPr>
              <w:t>СРСП</w:t>
            </w:r>
            <w:r w:rsidRPr="00D0352F">
              <w:rPr>
                <w:lang w:val="kk-KZ"/>
              </w:rPr>
              <w:t>. "Мед" компаниясының бизнес-үдерістерінің тізімін қалыптастыру.</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r w:rsidRPr="00D0352F">
              <w:rPr>
                <w:caps/>
                <w:lang w:val="kk-KZ"/>
              </w:rPr>
              <w:t>20</w:t>
            </w:r>
          </w:p>
        </w:tc>
      </w:tr>
      <w:tr w:rsidR="00E52760" w:rsidRPr="00D0352F" w:rsidTr="0000448F">
        <w:tc>
          <w:tcPr>
            <w:tcW w:w="558" w:type="pct"/>
            <w:vMerge w:val="restart"/>
            <w:tcBorders>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14</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both"/>
            </w:pPr>
            <w:r w:rsidRPr="00D0352F">
              <w:rPr>
                <w:b/>
                <w:lang w:val="kk-KZ"/>
              </w:rPr>
              <w:t>Лекция 14.</w:t>
            </w:r>
            <w:r w:rsidRPr="00D0352F">
              <w:t xml:space="preserve">ДБ логикалық </w:t>
            </w:r>
            <w:proofErr w:type="spellStart"/>
            <w:r w:rsidRPr="00D0352F">
              <w:t>моделін</w:t>
            </w:r>
            <w:proofErr w:type="spellEnd"/>
            <w:r w:rsidRPr="00D0352F">
              <w:t xml:space="preserve"> </w:t>
            </w:r>
            <w:proofErr w:type="spellStart"/>
            <w:r w:rsidRPr="00D0352F">
              <w:t>жобалау</w:t>
            </w:r>
            <w:proofErr w:type="spellEnd"/>
            <w:r w:rsidRPr="00D0352F">
              <w:t xml:space="preserve"> әдістемесі. Аудиториялық жұмыс (АР): дә</w:t>
            </w:r>
            <w:proofErr w:type="gramStart"/>
            <w:r w:rsidRPr="00D0352F">
              <w:t>р</w:t>
            </w:r>
            <w:proofErr w:type="gramEnd"/>
            <w:r w:rsidRPr="00D0352F">
              <w:t xml:space="preserve">іс </w:t>
            </w:r>
            <w:proofErr w:type="spellStart"/>
            <w:r w:rsidRPr="00D0352F">
              <w:t>конспектісін</w:t>
            </w:r>
            <w:proofErr w:type="spellEnd"/>
            <w:r w:rsidRPr="00D0352F">
              <w:t xml:space="preserve"> құру</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pPr>
            <w:r w:rsidRPr="00D0352F">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p>
        </w:tc>
      </w:tr>
      <w:tr w:rsidR="00E52760" w:rsidRPr="00D0352F" w:rsidTr="0000448F">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lang w:val="kk-KZ"/>
              </w:rPr>
            </w:pPr>
            <w:r w:rsidRPr="00D0352F">
              <w:rPr>
                <w:b/>
                <w:lang w:val="kk-KZ"/>
              </w:rPr>
              <w:t>Лабораторное  занятие 14.</w:t>
            </w:r>
            <w:r w:rsidRPr="00D0352F">
              <w:t>"</w:t>
            </w:r>
            <w:proofErr w:type="spellStart"/>
            <w:r w:rsidRPr="00D0352F">
              <w:t>Аурухана</w:t>
            </w:r>
            <w:proofErr w:type="spellEnd"/>
            <w:proofErr w:type="gramStart"/>
            <w:r w:rsidRPr="00D0352F">
              <w:t>"А</w:t>
            </w:r>
            <w:proofErr w:type="gramEnd"/>
            <w:r w:rsidRPr="00D0352F">
              <w:t xml:space="preserve">Ж әзірлеу </w:t>
            </w:r>
            <w:proofErr w:type="spellStart"/>
            <w:r w:rsidRPr="00D0352F">
              <w:t>мысалы</w:t>
            </w:r>
            <w:proofErr w:type="spellEnd"/>
            <w:r w:rsidRPr="00D0352F">
              <w:t xml:space="preserve">. </w:t>
            </w:r>
            <w:proofErr w:type="gramStart"/>
            <w:r w:rsidRPr="00D0352F">
              <w:t>Ж</w:t>
            </w:r>
            <w:proofErr w:type="gramEnd"/>
            <w:r w:rsidRPr="00D0352F">
              <w:t xml:space="preserve">үйелік процестердің </w:t>
            </w:r>
            <w:proofErr w:type="spellStart"/>
            <w:r w:rsidRPr="00D0352F">
              <w:t>диаграммаларын</w:t>
            </w:r>
            <w:proofErr w:type="spellEnd"/>
            <w:r w:rsidRPr="00D0352F">
              <w:t xml:space="preserve"> және экрандық </w:t>
            </w:r>
            <w:proofErr w:type="spellStart"/>
            <w:r w:rsidRPr="00D0352F">
              <w:t>формалар</w:t>
            </w:r>
            <w:proofErr w:type="spellEnd"/>
            <w:r w:rsidRPr="00D0352F">
              <w:t xml:space="preserve"> тізбектерінің </w:t>
            </w:r>
            <w:proofErr w:type="spellStart"/>
            <w:r w:rsidRPr="00D0352F">
              <w:t>диаграммаларын</w:t>
            </w:r>
            <w:proofErr w:type="spellEnd"/>
            <w:r w:rsidRPr="00D0352F">
              <w:t xml:space="preserve"> құру.</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r w:rsidRPr="00D0352F">
              <w:rPr>
                <w:caps/>
                <w:lang w:val="kk-KZ"/>
              </w:rPr>
              <w:t>10</w:t>
            </w:r>
          </w:p>
        </w:tc>
      </w:tr>
      <w:tr w:rsidR="00E52760" w:rsidRPr="00D0352F" w:rsidTr="0000448F">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b/>
                <w:lang w:val="kk-KZ"/>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p>
        </w:tc>
      </w:tr>
      <w:tr w:rsidR="00E52760" w:rsidRPr="00D0352F" w:rsidTr="0000448F">
        <w:tc>
          <w:tcPr>
            <w:tcW w:w="558" w:type="pct"/>
            <w:vMerge w:val="restart"/>
            <w:tcBorders>
              <w:left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15</w:t>
            </w: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shd w:val="clear" w:color="auto" w:fill="FFFFFF"/>
              <w:autoSpaceDE w:val="0"/>
              <w:autoSpaceDN w:val="0"/>
              <w:adjustRightInd w:val="0"/>
              <w:rPr>
                <w:lang w:val="kk-KZ"/>
              </w:rPr>
            </w:pPr>
            <w:r w:rsidRPr="00D0352F">
              <w:rPr>
                <w:b/>
                <w:lang w:val="kk-KZ"/>
              </w:rPr>
              <w:t>Лекция 15.</w:t>
            </w:r>
            <w:r w:rsidRPr="00D0352F">
              <w:rPr>
                <w:lang w:val="kk-KZ"/>
              </w:rPr>
              <w:t>Студенттің жеке жобасы бойынша АЖ ДБ тұжырымдамалық, логикалық және физикалық моделін жобалау.</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pPr>
            <w:r w:rsidRPr="00D0352F">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p>
        </w:tc>
      </w:tr>
      <w:tr w:rsidR="00E52760" w:rsidRPr="00D0352F" w:rsidTr="0000448F">
        <w:tc>
          <w:tcPr>
            <w:tcW w:w="558" w:type="pct"/>
            <w:vMerge/>
            <w:tcBorders>
              <w:left w:val="single" w:sz="4" w:space="0" w:color="auto"/>
              <w:right w:val="single" w:sz="4" w:space="0" w:color="auto"/>
            </w:tcBorders>
            <w:shd w:val="clear" w:color="auto" w:fill="auto"/>
            <w:vAlign w:val="center"/>
          </w:tcPr>
          <w:p w:rsidR="00E52760" w:rsidRPr="00D0352F" w:rsidRDefault="00E52760" w:rsidP="0000448F">
            <w:pP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lang w:val="kk-KZ"/>
              </w:rPr>
            </w:pPr>
            <w:r w:rsidRPr="00D0352F">
              <w:rPr>
                <w:b/>
                <w:lang w:val="kk-KZ"/>
              </w:rPr>
              <w:t>Лабораторное  занятие 15.</w:t>
            </w:r>
            <w:r w:rsidRPr="00D0352F">
              <w:rPr>
                <w:lang w:val="kk-KZ"/>
              </w:rPr>
              <w:t xml:space="preserve"> Windows ОЖ қауіпсіздік құралдарын қолдану</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lang w:val="kk-KZ"/>
              </w:rPr>
            </w:pPr>
            <w:r w:rsidRPr="00D0352F">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caps/>
                <w:lang w:val="kk-KZ"/>
              </w:rPr>
            </w:pPr>
            <w:r w:rsidRPr="00D0352F">
              <w:rPr>
                <w:caps/>
                <w:lang w:val="kk-KZ"/>
              </w:rPr>
              <w:t>10</w:t>
            </w:r>
          </w:p>
        </w:tc>
      </w:tr>
      <w:tr w:rsidR="00E52760" w:rsidRPr="00D0352F" w:rsidTr="0000448F">
        <w:trPr>
          <w:trHeight w:val="1104"/>
        </w:trPr>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rsidR="00E52760" w:rsidRPr="00D0352F" w:rsidRDefault="00E52760" w:rsidP="0000448F">
            <w:pPr>
              <w:rPr>
                <w:b/>
                <w:lang w:val="kk-KZ"/>
              </w:rPr>
            </w:pPr>
            <w:r w:rsidRPr="00D0352F">
              <w:rPr>
                <w:b/>
                <w:lang w:val="kk-KZ"/>
              </w:rPr>
              <w:t>СРСП</w:t>
            </w:r>
            <w:r w:rsidRPr="00D0352F">
              <w:rPr>
                <w:lang w:val="kk-KZ"/>
              </w:rPr>
              <w:t>. "Мед" компаниясында "сатып алуды жоспарлау және жеткізушілерге тапсырыстарды орналастыру" бизнес-процесс операцияларының кестесін өз бетінше толтыру»</w:t>
            </w:r>
          </w:p>
        </w:tc>
        <w:tc>
          <w:tcPr>
            <w:tcW w:w="570"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871"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caps/>
                <w:lang w:val="kk-KZ"/>
              </w:rPr>
            </w:pPr>
            <w:r>
              <w:rPr>
                <w:caps/>
                <w:lang w:val="kk-KZ"/>
              </w:rPr>
              <w:t>2</w:t>
            </w:r>
            <w:r w:rsidRPr="00D0352F">
              <w:rPr>
                <w:caps/>
                <w:lang w:val="kk-KZ"/>
              </w:rPr>
              <w:t>0</w:t>
            </w:r>
          </w:p>
        </w:tc>
      </w:tr>
      <w:tr w:rsidR="00E52760" w:rsidRPr="00D0352F" w:rsidTr="0000448F">
        <w:tc>
          <w:tcPr>
            <w:tcW w:w="558" w:type="pct"/>
            <w:vMerge w:val="restart"/>
            <w:tcBorders>
              <w:left w:val="single" w:sz="4" w:space="0" w:color="auto"/>
              <w:right w:val="single" w:sz="4" w:space="0" w:color="auto"/>
            </w:tcBorders>
            <w:shd w:val="clear" w:color="auto" w:fill="auto"/>
            <w:vAlign w:val="center"/>
          </w:tcPr>
          <w:p w:rsidR="00E52760" w:rsidRPr="00D0352F" w:rsidRDefault="00E52760" w:rsidP="0000448F">
            <w:pPr>
              <w:jc w:val="center"/>
              <w:rPr>
                <w:lang w:val="kk-KZ"/>
              </w:rPr>
            </w:pPr>
          </w:p>
        </w:tc>
        <w:tc>
          <w:tcPr>
            <w:tcW w:w="3001" w:type="pct"/>
            <w:tcBorders>
              <w:top w:val="single" w:sz="4" w:space="0" w:color="auto"/>
              <w:left w:val="single" w:sz="4" w:space="0" w:color="auto"/>
              <w:right w:val="single" w:sz="4" w:space="0" w:color="auto"/>
            </w:tcBorders>
            <w:shd w:val="clear" w:color="auto" w:fill="auto"/>
          </w:tcPr>
          <w:p w:rsidR="00E52760" w:rsidRPr="00D0352F" w:rsidRDefault="00E52760" w:rsidP="0000448F">
            <w:pPr>
              <w:rPr>
                <w:b/>
                <w:lang w:val="kk-KZ"/>
              </w:rPr>
            </w:pPr>
            <w:r w:rsidRPr="00D0352F">
              <w:rPr>
                <w:b/>
                <w:lang w:val="kk-KZ"/>
              </w:rPr>
              <w:t>РК 3</w:t>
            </w:r>
          </w:p>
        </w:tc>
        <w:tc>
          <w:tcPr>
            <w:tcW w:w="570"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b/>
                <w:lang w:val="kk-KZ"/>
              </w:rPr>
            </w:pPr>
          </w:p>
        </w:tc>
        <w:tc>
          <w:tcPr>
            <w:tcW w:w="871" w:type="pct"/>
            <w:tcBorders>
              <w:top w:val="single" w:sz="4" w:space="0" w:color="auto"/>
              <w:left w:val="single" w:sz="4" w:space="0" w:color="auto"/>
              <w:right w:val="single" w:sz="4" w:space="0" w:color="auto"/>
            </w:tcBorders>
            <w:shd w:val="clear" w:color="auto" w:fill="auto"/>
          </w:tcPr>
          <w:p w:rsidR="00E52760" w:rsidRPr="00D0352F" w:rsidRDefault="00E52760" w:rsidP="0000448F">
            <w:pPr>
              <w:jc w:val="center"/>
              <w:rPr>
                <w:b/>
                <w:caps/>
                <w:lang w:val="kk-KZ"/>
              </w:rPr>
            </w:pPr>
            <w:r w:rsidRPr="00D0352F">
              <w:rPr>
                <w:b/>
                <w:caps/>
                <w:lang w:val="kk-KZ"/>
              </w:rPr>
              <w:t>100</w:t>
            </w:r>
          </w:p>
        </w:tc>
      </w:tr>
      <w:tr w:rsidR="00E52760" w:rsidRPr="00D0352F" w:rsidTr="0000448F">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b/>
                <w:lang w:val="kk-KZ"/>
              </w:rPr>
            </w:pPr>
            <w:r w:rsidRPr="00D0352F">
              <w:rPr>
                <w:b/>
                <w:lang w:val="kk-KZ"/>
              </w:rPr>
              <w:t>Қорытынды экзамен (ҚЭ)</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b/>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b/>
                <w:caps/>
                <w:lang w:val="kk-KZ"/>
              </w:rPr>
            </w:pPr>
            <w:r w:rsidRPr="00D0352F">
              <w:rPr>
                <w:b/>
                <w:caps/>
                <w:lang w:val="kk-KZ"/>
              </w:rPr>
              <w:t>100</w:t>
            </w:r>
          </w:p>
        </w:tc>
      </w:tr>
      <w:tr w:rsidR="00E52760" w:rsidRPr="00D0352F" w:rsidTr="0000448F">
        <w:tc>
          <w:tcPr>
            <w:tcW w:w="558" w:type="pct"/>
            <w:vMerge/>
            <w:tcBorders>
              <w:left w:val="single" w:sz="4" w:space="0" w:color="auto"/>
              <w:right w:val="single" w:sz="4" w:space="0" w:color="auto"/>
            </w:tcBorders>
            <w:shd w:val="clear" w:color="auto" w:fill="auto"/>
          </w:tcPr>
          <w:p w:rsidR="00E52760" w:rsidRPr="00D0352F" w:rsidRDefault="00E52760" w:rsidP="0000448F">
            <w:pPr>
              <w:jc w:val="center"/>
              <w:rPr>
                <w:lang w:val="kk-KZ"/>
              </w:rPr>
            </w:pPr>
          </w:p>
        </w:tc>
        <w:tc>
          <w:tcPr>
            <w:tcW w:w="300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rPr>
                <w:b/>
                <w:lang w:val="kk-KZ"/>
              </w:rPr>
            </w:pPr>
            <w:r w:rsidRPr="00D0352F">
              <w:rPr>
                <w:b/>
                <w:lang w:val="kk-KZ"/>
              </w:rPr>
              <w:t>Барлығы</w:t>
            </w:r>
            <w:r w:rsidRPr="00D0352F">
              <w:rPr>
                <w:rStyle w:val="s00"/>
                <w:b/>
                <w:lang w:val="kk-KZ"/>
              </w:rPr>
              <w:t>(РК1+МТ+РК2)</w:t>
            </w:r>
            <w:r w:rsidRPr="00D0352F">
              <w:rPr>
                <w:rStyle w:val="s00"/>
                <w:b/>
              </w:rPr>
              <w:sym w:font="Symbol" w:char="F0B4"/>
            </w:r>
            <w:r w:rsidRPr="00D0352F">
              <w:rPr>
                <w:rStyle w:val="s00"/>
                <w:b/>
                <w:lang w:val="kk-KZ"/>
              </w:rPr>
              <w:t>0,2+ҚЭ</w:t>
            </w:r>
            <w:r w:rsidRPr="00D0352F">
              <w:rPr>
                <w:rStyle w:val="s00"/>
                <w:b/>
              </w:rPr>
              <w:sym w:font="Symbol" w:char="F0B4"/>
            </w:r>
            <w:r w:rsidRPr="00D0352F">
              <w:rPr>
                <w:rStyle w:val="s00"/>
                <w:b/>
                <w:lang w:val="kk-KZ"/>
              </w:rPr>
              <w:t>0,4</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b/>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52760" w:rsidRPr="00D0352F" w:rsidRDefault="00E52760" w:rsidP="0000448F">
            <w:pPr>
              <w:jc w:val="center"/>
              <w:rPr>
                <w:b/>
                <w:caps/>
                <w:lang w:val="kk-KZ"/>
              </w:rPr>
            </w:pPr>
            <w:r w:rsidRPr="00D0352F">
              <w:rPr>
                <w:b/>
                <w:caps/>
                <w:lang w:val="kk-KZ"/>
              </w:rPr>
              <w:t>100</w:t>
            </w:r>
          </w:p>
        </w:tc>
      </w:tr>
    </w:tbl>
    <w:p w:rsidR="00E52760" w:rsidRPr="00D0352F" w:rsidRDefault="00E52760" w:rsidP="00E52760">
      <w:pPr>
        <w:jc w:val="both"/>
        <w:rPr>
          <w:b/>
        </w:rPr>
      </w:pPr>
    </w:p>
    <w:p w:rsidR="00E52760" w:rsidRPr="00D0352F" w:rsidRDefault="00E52760" w:rsidP="00E52760">
      <w:pPr>
        <w:jc w:val="both"/>
        <w:rPr>
          <w:b/>
        </w:rPr>
      </w:pPr>
    </w:p>
    <w:p w:rsidR="00E52760" w:rsidRPr="00D0352F" w:rsidRDefault="00E52760" w:rsidP="00E52760">
      <w:pPr>
        <w:jc w:val="both"/>
      </w:pPr>
      <w:r w:rsidRPr="00D0352F">
        <w:t>Декан</w:t>
      </w:r>
      <w:r w:rsidRPr="00D0352F">
        <w:tab/>
      </w:r>
      <w:r w:rsidRPr="00D0352F">
        <w:tab/>
      </w:r>
      <w:r w:rsidRPr="00D0352F">
        <w:tab/>
      </w:r>
      <w:r w:rsidRPr="00D0352F">
        <w:tab/>
      </w:r>
      <w:r w:rsidRPr="00D0352F">
        <w:tab/>
      </w:r>
      <w:r w:rsidRPr="00D0352F">
        <w:tab/>
      </w:r>
      <w:r w:rsidRPr="00D0352F">
        <w:tab/>
      </w:r>
      <w:proofErr w:type="spellStart"/>
      <w:r w:rsidRPr="00D0352F">
        <w:t>Урмашев</w:t>
      </w:r>
      <w:proofErr w:type="spellEnd"/>
      <w:r w:rsidRPr="00D0352F">
        <w:t xml:space="preserve"> Б.А.</w:t>
      </w:r>
    </w:p>
    <w:p w:rsidR="00E52760" w:rsidRPr="00D0352F" w:rsidRDefault="00E52760" w:rsidP="00E52760">
      <w:pPr>
        <w:jc w:val="both"/>
      </w:pPr>
    </w:p>
    <w:p w:rsidR="00E52760" w:rsidRPr="00D0352F" w:rsidRDefault="00E52760" w:rsidP="00E52760">
      <w:pPr>
        <w:jc w:val="both"/>
      </w:pPr>
      <w:r w:rsidRPr="00D0352F">
        <w:t>метод бюро</w:t>
      </w:r>
      <w:r w:rsidRPr="00D0352F">
        <w:rPr>
          <w:lang w:val="kk-KZ"/>
        </w:rPr>
        <w:t xml:space="preserve"> төрағасы</w:t>
      </w:r>
      <w:r w:rsidRPr="00D0352F">
        <w:tab/>
      </w:r>
      <w:r w:rsidRPr="00D0352F">
        <w:tab/>
      </w:r>
      <w:r w:rsidRPr="00D0352F">
        <w:tab/>
      </w:r>
      <w:r w:rsidRPr="00D0352F">
        <w:tab/>
      </w:r>
      <w:proofErr w:type="spellStart"/>
      <w:r w:rsidRPr="00D0352F">
        <w:t>Гусманова</w:t>
      </w:r>
      <w:proofErr w:type="spellEnd"/>
      <w:r w:rsidRPr="00D0352F">
        <w:t xml:space="preserve"> Ф.Р.</w:t>
      </w:r>
      <w:r w:rsidRPr="00D0352F">
        <w:tab/>
      </w:r>
    </w:p>
    <w:p w:rsidR="00E52760" w:rsidRPr="00D0352F" w:rsidRDefault="00E52760" w:rsidP="00E52760">
      <w:pPr>
        <w:jc w:val="both"/>
      </w:pPr>
      <w:bookmarkStart w:id="0" w:name="_GoBack"/>
      <w:bookmarkEnd w:id="0"/>
      <w:r w:rsidRPr="00D0352F">
        <w:tab/>
      </w:r>
      <w:r w:rsidRPr="00D0352F">
        <w:tab/>
      </w:r>
      <w:r w:rsidRPr="00D0352F">
        <w:tab/>
      </w:r>
      <w:r w:rsidRPr="00D0352F">
        <w:tab/>
      </w:r>
    </w:p>
    <w:p w:rsidR="00E52760" w:rsidRPr="00D0352F" w:rsidRDefault="00E52760" w:rsidP="00E52760">
      <w:pPr>
        <w:jc w:val="both"/>
      </w:pPr>
      <w:r w:rsidRPr="00D0352F">
        <w:rPr>
          <w:lang w:val="kk-KZ"/>
        </w:rPr>
        <w:t>Кафедра меңгерушісі</w:t>
      </w:r>
      <w:r>
        <w:tab/>
      </w:r>
      <w:r>
        <w:tab/>
      </w:r>
      <w:r>
        <w:tab/>
      </w:r>
      <w:r>
        <w:tab/>
        <w:t>Мансурова Ж.Е.</w:t>
      </w:r>
    </w:p>
    <w:p w:rsidR="00E52760" w:rsidRPr="00D0352F" w:rsidRDefault="00E52760" w:rsidP="00E52760"/>
    <w:p w:rsidR="00E52760" w:rsidRPr="00D0352F" w:rsidRDefault="00E52760" w:rsidP="00E52760">
      <w:r w:rsidRPr="00D0352F">
        <w:t>Лектор</w:t>
      </w:r>
      <w:r w:rsidRPr="00D0352F">
        <w:tab/>
      </w:r>
      <w:r>
        <w:tab/>
      </w:r>
      <w:r>
        <w:tab/>
      </w:r>
      <w:r>
        <w:tab/>
      </w:r>
      <w:r>
        <w:tab/>
      </w:r>
      <w:r>
        <w:tab/>
      </w:r>
      <w:proofErr w:type="spellStart"/>
      <w:r>
        <w:t>Шортанбаева</w:t>
      </w:r>
      <w:proofErr w:type="spellEnd"/>
      <w:r>
        <w:t xml:space="preserve"> А.Т.</w:t>
      </w:r>
    </w:p>
    <w:p w:rsidR="00BF705A" w:rsidRPr="00E52760" w:rsidRDefault="00BF705A" w:rsidP="00E52760">
      <w:pPr>
        <w:rPr>
          <w:szCs w:val="28"/>
        </w:rPr>
      </w:pPr>
    </w:p>
    <w:sectPr w:rsidR="00BF705A" w:rsidRPr="00E52760" w:rsidSect="001B7C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108C"/>
    <w:multiLevelType w:val="hybridMultilevel"/>
    <w:tmpl w:val="FB94F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140437"/>
    <w:multiLevelType w:val="hybridMultilevel"/>
    <w:tmpl w:val="D3B678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643723A"/>
    <w:multiLevelType w:val="hybridMultilevel"/>
    <w:tmpl w:val="0E182D9C"/>
    <w:lvl w:ilvl="0" w:tplc="69901B0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7B36F3"/>
    <w:multiLevelType w:val="hybridMultilevel"/>
    <w:tmpl w:val="72081BFA"/>
    <w:lvl w:ilvl="0" w:tplc="CBA40720">
      <w:start w:val="1"/>
      <w:numFmt w:val="decimal"/>
      <w:lvlText w:val="%1"/>
      <w:lvlJc w:val="left"/>
      <w:pPr>
        <w:ind w:left="318" w:hanging="233"/>
        <w:jc w:val="right"/>
      </w:pPr>
      <w:rPr>
        <w:rFonts w:ascii="Times New Roman" w:eastAsia="Times New Roman" w:hAnsi="Times New Roman" w:cs="Times New Roman" w:hint="default"/>
        <w:b/>
        <w:bCs/>
        <w:w w:val="100"/>
        <w:sz w:val="28"/>
        <w:szCs w:val="28"/>
        <w:lang w:val="ru-RU" w:eastAsia="ru-RU" w:bidi="ru-RU"/>
      </w:rPr>
    </w:lvl>
    <w:lvl w:ilvl="1" w:tplc="B02E5428">
      <w:numFmt w:val="none"/>
      <w:lvlText w:val=""/>
      <w:lvlJc w:val="left"/>
      <w:pPr>
        <w:tabs>
          <w:tab w:val="num" w:pos="360"/>
        </w:tabs>
      </w:pPr>
    </w:lvl>
    <w:lvl w:ilvl="2" w:tplc="FD60F8AE">
      <w:numFmt w:val="bullet"/>
      <w:lvlText w:val="•"/>
      <w:lvlJc w:val="left"/>
      <w:pPr>
        <w:ind w:left="1460" w:hanging="423"/>
      </w:pPr>
      <w:rPr>
        <w:rFonts w:hint="default"/>
        <w:lang w:val="ru-RU" w:eastAsia="ru-RU" w:bidi="ru-RU"/>
      </w:rPr>
    </w:lvl>
    <w:lvl w:ilvl="3" w:tplc="BA46C8FE">
      <w:numFmt w:val="bullet"/>
      <w:lvlText w:val="•"/>
      <w:lvlJc w:val="left"/>
      <w:pPr>
        <w:ind w:left="1520" w:hanging="423"/>
      </w:pPr>
      <w:rPr>
        <w:rFonts w:hint="default"/>
        <w:lang w:val="ru-RU" w:eastAsia="ru-RU" w:bidi="ru-RU"/>
      </w:rPr>
    </w:lvl>
    <w:lvl w:ilvl="4" w:tplc="74682B4E">
      <w:numFmt w:val="bullet"/>
      <w:lvlText w:val="•"/>
      <w:lvlJc w:val="left"/>
      <w:pPr>
        <w:ind w:left="2740" w:hanging="423"/>
      </w:pPr>
      <w:rPr>
        <w:rFonts w:hint="default"/>
        <w:lang w:val="ru-RU" w:eastAsia="ru-RU" w:bidi="ru-RU"/>
      </w:rPr>
    </w:lvl>
    <w:lvl w:ilvl="5" w:tplc="96BA0ADA">
      <w:numFmt w:val="bullet"/>
      <w:lvlText w:val="•"/>
      <w:lvlJc w:val="left"/>
      <w:pPr>
        <w:ind w:left="3961" w:hanging="423"/>
      </w:pPr>
      <w:rPr>
        <w:rFonts w:hint="default"/>
        <w:lang w:val="ru-RU" w:eastAsia="ru-RU" w:bidi="ru-RU"/>
      </w:rPr>
    </w:lvl>
    <w:lvl w:ilvl="6" w:tplc="910AC240">
      <w:numFmt w:val="bullet"/>
      <w:lvlText w:val="•"/>
      <w:lvlJc w:val="left"/>
      <w:pPr>
        <w:ind w:left="5182" w:hanging="423"/>
      </w:pPr>
      <w:rPr>
        <w:rFonts w:hint="default"/>
        <w:lang w:val="ru-RU" w:eastAsia="ru-RU" w:bidi="ru-RU"/>
      </w:rPr>
    </w:lvl>
    <w:lvl w:ilvl="7" w:tplc="98EC3F9C">
      <w:numFmt w:val="bullet"/>
      <w:lvlText w:val="•"/>
      <w:lvlJc w:val="left"/>
      <w:pPr>
        <w:ind w:left="6403" w:hanging="423"/>
      </w:pPr>
      <w:rPr>
        <w:rFonts w:hint="default"/>
        <w:lang w:val="ru-RU" w:eastAsia="ru-RU" w:bidi="ru-RU"/>
      </w:rPr>
    </w:lvl>
    <w:lvl w:ilvl="8" w:tplc="8E34ED92">
      <w:numFmt w:val="bullet"/>
      <w:lvlText w:val="•"/>
      <w:lvlJc w:val="left"/>
      <w:pPr>
        <w:ind w:left="7624" w:hanging="423"/>
      </w:pPr>
      <w:rPr>
        <w:rFonts w:hint="default"/>
        <w:lang w:val="ru-RU" w:eastAsia="ru-RU" w:bidi="ru-RU"/>
      </w:rPr>
    </w:lvl>
  </w:abstractNum>
  <w:abstractNum w:abstractNumId="4">
    <w:nsid w:val="3EC95C17"/>
    <w:multiLevelType w:val="hybridMultilevel"/>
    <w:tmpl w:val="51E070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2DC2F82"/>
    <w:multiLevelType w:val="hybridMultilevel"/>
    <w:tmpl w:val="AA724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163986"/>
    <w:multiLevelType w:val="hybridMultilevel"/>
    <w:tmpl w:val="402C40CC"/>
    <w:lvl w:ilvl="0" w:tplc="35D6A7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F72979"/>
    <w:multiLevelType w:val="hybridMultilevel"/>
    <w:tmpl w:val="F7DC7240"/>
    <w:lvl w:ilvl="0" w:tplc="8FF2E108">
      <w:start w:val="1"/>
      <w:numFmt w:val="decimal"/>
      <w:lvlText w:val="%1)"/>
      <w:lvlJc w:val="left"/>
      <w:pPr>
        <w:ind w:left="318" w:hanging="286"/>
      </w:pPr>
      <w:rPr>
        <w:rFonts w:hint="default"/>
        <w:i/>
        <w:spacing w:val="0"/>
        <w:w w:val="100"/>
        <w:lang w:val="ru-RU" w:eastAsia="ru-RU" w:bidi="ru-RU"/>
      </w:rPr>
    </w:lvl>
    <w:lvl w:ilvl="1" w:tplc="A9A8015A">
      <w:numFmt w:val="bullet"/>
      <w:lvlText w:val="•"/>
      <w:lvlJc w:val="left"/>
      <w:pPr>
        <w:ind w:left="1294" w:hanging="286"/>
      </w:pPr>
      <w:rPr>
        <w:rFonts w:hint="default"/>
        <w:lang w:val="ru-RU" w:eastAsia="ru-RU" w:bidi="ru-RU"/>
      </w:rPr>
    </w:lvl>
    <w:lvl w:ilvl="2" w:tplc="4F62D1AE">
      <w:numFmt w:val="bullet"/>
      <w:lvlText w:val="•"/>
      <w:lvlJc w:val="left"/>
      <w:pPr>
        <w:ind w:left="2269" w:hanging="286"/>
      </w:pPr>
      <w:rPr>
        <w:rFonts w:hint="default"/>
        <w:lang w:val="ru-RU" w:eastAsia="ru-RU" w:bidi="ru-RU"/>
      </w:rPr>
    </w:lvl>
    <w:lvl w:ilvl="3" w:tplc="760063FA">
      <w:numFmt w:val="bullet"/>
      <w:lvlText w:val="•"/>
      <w:lvlJc w:val="left"/>
      <w:pPr>
        <w:ind w:left="3243" w:hanging="286"/>
      </w:pPr>
      <w:rPr>
        <w:rFonts w:hint="default"/>
        <w:lang w:val="ru-RU" w:eastAsia="ru-RU" w:bidi="ru-RU"/>
      </w:rPr>
    </w:lvl>
    <w:lvl w:ilvl="4" w:tplc="EBFE0860">
      <w:numFmt w:val="bullet"/>
      <w:lvlText w:val="•"/>
      <w:lvlJc w:val="left"/>
      <w:pPr>
        <w:ind w:left="4218" w:hanging="286"/>
      </w:pPr>
      <w:rPr>
        <w:rFonts w:hint="default"/>
        <w:lang w:val="ru-RU" w:eastAsia="ru-RU" w:bidi="ru-RU"/>
      </w:rPr>
    </w:lvl>
    <w:lvl w:ilvl="5" w:tplc="8708D6EE">
      <w:numFmt w:val="bullet"/>
      <w:lvlText w:val="•"/>
      <w:lvlJc w:val="left"/>
      <w:pPr>
        <w:ind w:left="5193" w:hanging="286"/>
      </w:pPr>
      <w:rPr>
        <w:rFonts w:hint="default"/>
        <w:lang w:val="ru-RU" w:eastAsia="ru-RU" w:bidi="ru-RU"/>
      </w:rPr>
    </w:lvl>
    <w:lvl w:ilvl="6" w:tplc="FDC61B12">
      <w:numFmt w:val="bullet"/>
      <w:lvlText w:val="•"/>
      <w:lvlJc w:val="left"/>
      <w:pPr>
        <w:ind w:left="6167" w:hanging="286"/>
      </w:pPr>
      <w:rPr>
        <w:rFonts w:hint="default"/>
        <w:lang w:val="ru-RU" w:eastAsia="ru-RU" w:bidi="ru-RU"/>
      </w:rPr>
    </w:lvl>
    <w:lvl w:ilvl="7" w:tplc="D314233E">
      <w:numFmt w:val="bullet"/>
      <w:lvlText w:val="•"/>
      <w:lvlJc w:val="left"/>
      <w:pPr>
        <w:ind w:left="7142" w:hanging="286"/>
      </w:pPr>
      <w:rPr>
        <w:rFonts w:hint="default"/>
        <w:lang w:val="ru-RU" w:eastAsia="ru-RU" w:bidi="ru-RU"/>
      </w:rPr>
    </w:lvl>
    <w:lvl w:ilvl="8" w:tplc="63926F8C">
      <w:numFmt w:val="bullet"/>
      <w:lvlText w:val="•"/>
      <w:lvlJc w:val="left"/>
      <w:pPr>
        <w:ind w:left="8117" w:hanging="286"/>
      </w:pPr>
      <w:rPr>
        <w:rFonts w:hint="default"/>
        <w:lang w:val="ru-RU" w:eastAsia="ru-RU" w:bidi="ru-RU"/>
      </w:rPr>
    </w:lvl>
  </w:abstractNum>
  <w:abstractNum w:abstractNumId="8">
    <w:nsid w:val="4F970D5C"/>
    <w:multiLevelType w:val="singleLevel"/>
    <w:tmpl w:val="0419000F"/>
    <w:lvl w:ilvl="0">
      <w:start w:val="1"/>
      <w:numFmt w:val="decimal"/>
      <w:lvlText w:val="%1."/>
      <w:lvlJc w:val="left"/>
      <w:pPr>
        <w:tabs>
          <w:tab w:val="num" w:pos="360"/>
        </w:tabs>
        <w:ind w:left="360" w:hanging="360"/>
      </w:pPr>
    </w:lvl>
  </w:abstractNum>
  <w:abstractNum w:abstractNumId="9">
    <w:nsid w:val="4FB3412A"/>
    <w:multiLevelType w:val="hybridMultilevel"/>
    <w:tmpl w:val="94D2C824"/>
    <w:lvl w:ilvl="0" w:tplc="C24EBEAC">
      <w:start w:val="8"/>
      <w:numFmt w:val="decimal"/>
      <w:lvlText w:val="%1"/>
      <w:lvlJc w:val="left"/>
      <w:pPr>
        <w:ind w:left="318" w:hanging="212"/>
      </w:pPr>
      <w:rPr>
        <w:rFonts w:ascii="Times New Roman" w:eastAsia="Times New Roman" w:hAnsi="Times New Roman" w:cs="Times New Roman" w:hint="default"/>
        <w:b/>
        <w:bCs/>
        <w:w w:val="100"/>
        <w:sz w:val="28"/>
        <w:szCs w:val="28"/>
        <w:lang w:val="ru-RU" w:eastAsia="ru-RU" w:bidi="ru-RU"/>
      </w:rPr>
    </w:lvl>
    <w:lvl w:ilvl="1" w:tplc="86B2FEE0">
      <w:numFmt w:val="none"/>
      <w:lvlText w:val=""/>
      <w:lvlJc w:val="left"/>
      <w:pPr>
        <w:tabs>
          <w:tab w:val="num" w:pos="360"/>
        </w:tabs>
      </w:pPr>
    </w:lvl>
    <w:lvl w:ilvl="2" w:tplc="A1888F94">
      <w:numFmt w:val="bullet"/>
      <w:lvlText w:val="•"/>
      <w:lvlJc w:val="left"/>
      <w:pPr>
        <w:ind w:left="3960" w:hanging="562"/>
      </w:pPr>
      <w:rPr>
        <w:rFonts w:hint="default"/>
        <w:lang w:val="ru-RU" w:eastAsia="ru-RU" w:bidi="ru-RU"/>
      </w:rPr>
    </w:lvl>
    <w:lvl w:ilvl="3" w:tplc="8766D07C">
      <w:numFmt w:val="bullet"/>
      <w:lvlText w:val="•"/>
      <w:lvlJc w:val="left"/>
      <w:pPr>
        <w:ind w:left="4031" w:hanging="562"/>
      </w:pPr>
      <w:rPr>
        <w:rFonts w:hint="default"/>
        <w:lang w:val="ru-RU" w:eastAsia="ru-RU" w:bidi="ru-RU"/>
      </w:rPr>
    </w:lvl>
    <w:lvl w:ilvl="4" w:tplc="E326A374">
      <w:numFmt w:val="bullet"/>
      <w:lvlText w:val="•"/>
      <w:lvlJc w:val="left"/>
      <w:pPr>
        <w:ind w:left="4102" w:hanging="562"/>
      </w:pPr>
      <w:rPr>
        <w:rFonts w:hint="default"/>
        <w:lang w:val="ru-RU" w:eastAsia="ru-RU" w:bidi="ru-RU"/>
      </w:rPr>
    </w:lvl>
    <w:lvl w:ilvl="5" w:tplc="3474C560">
      <w:numFmt w:val="bullet"/>
      <w:lvlText w:val="•"/>
      <w:lvlJc w:val="left"/>
      <w:pPr>
        <w:ind w:left="4174" w:hanging="562"/>
      </w:pPr>
      <w:rPr>
        <w:rFonts w:hint="default"/>
        <w:lang w:val="ru-RU" w:eastAsia="ru-RU" w:bidi="ru-RU"/>
      </w:rPr>
    </w:lvl>
    <w:lvl w:ilvl="6" w:tplc="AC42F71C">
      <w:numFmt w:val="bullet"/>
      <w:lvlText w:val="•"/>
      <w:lvlJc w:val="left"/>
      <w:pPr>
        <w:ind w:left="4245" w:hanging="562"/>
      </w:pPr>
      <w:rPr>
        <w:rFonts w:hint="default"/>
        <w:lang w:val="ru-RU" w:eastAsia="ru-RU" w:bidi="ru-RU"/>
      </w:rPr>
    </w:lvl>
    <w:lvl w:ilvl="7" w:tplc="94F89C82">
      <w:numFmt w:val="bullet"/>
      <w:lvlText w:val="•"/>
      <w:lvlJc w:val="left"/>
      <w:pPr>
        <w:ind w:left="4316" w:hanging="562"/>
      </w:pPr>
      <w:rPr>
        <w:rFonts w:hint="default"/>
        <w:lang w:val="ru-RU" w:eastAsia="ru-RU" w:bidi="ru-RU"/>
      </w:rPr>
    </w:lvl>
    <w:lvl w:ilvl="8" w:tplc="A9CA5888">
      <w:numFmt w:val="bullet"/>
      <w:lvlText w:val="•"/>
      <w:lvlJc w:val="left"/>
      <w:pPr>
        <w:ind w:left="4388" w:hanging="562"/>
      </w:pPr>
      <w:rPr>
        <w:rFonts w:hint="default"/>
        <w:lang w:val="ru-RU" w:eastAsia="ru-RU" w:bidi="ru-RU"/>
      </w:rPr>
    </w:lvl>
  </w:abstractNum>
  <w:abstractNum w:abstractNumId="10">
    <w:nsid w:val="4FEB2E3B"/>
    <w:multiLevelType w:val="hybridMultilevel"/>
    <w:tmpl w:val="9E12C408"/>
    <w:lvl w:ilvl="0" w:tplc="D5CC9D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1810D8"/>
    <w:multiLevelType w:val="hybridMultilevel"/>
    <w:tmpl w:val="AE3A53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2AC2AF8"/>
    <w:multiLevelType w:val="hybridMultilevel"/>
    <w:tmpl w:val="BF0C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020EB3"/>
    <w:multiLevelType w:val="hybridMultilevel"/>
    <w:tmpl w:val="172EC3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7DE101D"/>
    <w:multiLevelType w:val="hybridMultilevel"/>
    <w:tmpl w:val="6B44AEA2"/>
    <w:lvl w:ilvl="0" w:tplc="FE6C325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295D58"/>
    <w:multiLevelType w:val="hybridMultilevel"/>
    <w:tmpl w:val="7DC4282E"/>
    <w:lvl w:ilvl="0" w:tplc="837A54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6C24DD8"/>
    <w:multiLevelType w:val="hybridMultilevel"/>
    <w:tmpl w:val="96CA2E2C"/>
    <w:lvl w:ilvl="0" w:tplc="C6C06A38">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10"/>
  </w:num>
  <w:num w:numId="5">
    <w:abstractNumId w:val="6"/>
  </w:num>
  <w:num w:numId="6">
    <w:abstractNumId w:val="8"/>
  </w:num>
  <w:num w:numId="7">
    <w:abstractNumId w:val="9"/>
  </w:num>
  <w:num w:numId="8">
    <w:abstractNumId w:val="3"/>
  </w:num>
  <w:num w:numId="9">
    <w:abstractNumId w:val="7"/>
  </w:num>
  <w:num w:numId="10">
    <w:abstractNumId w:val="12"/>
  </w:num>
  <w:num w:numId="11">
    <w:abstractNumId w:val="2"/>
  </w:num>
  <w:num w:numId="12">
    <w:abstractNumId w:val="11"/>
  </w:num>
  <w:num w:numId="13">
    <w:abstractNumId w:val="0"/>
  </w:num>
  <w:num w:numId="14">
    <w:abstractNumId w:val="1"/>
  </w:num>
  <w:num w:numId="15">
    <w:abstractNumId w:val="4"/>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activeWritingStyle w:appName="MSWord" w:lang="de-CH" w:vendorID="64" w:dllVersion="131078" w:nlCheck="1" w:checkStyle="1"/>
  <w:proofState w:spelling="clean" w:grammar="clean"/>
  <w:defaultTabStop w:val="708"/>
  <w:characterSpacingControl w:val="doNotCompress"/>
  <w:compat/>
  <w:rsids>
    <w:rsidRoot w:val="00B06D32"/>
    <w:rsid w:val="00007A36"/>
    <w:rsid w:val="00021250"/>
    <w:rsid w:val="00044B87"/>
    <w:rsid w:val="0004633F"/>
    <w:rsid w:val="00082725"/>
    <w:rsid w:val="000974CF"/>
    <w:rsid w:val="000B42E7"/>
    <w:rsid w:val="000E02CF"/>
    <w:rsid w:val="000E7BF9"/>
    <w:rsid w:val="000F1A6F"/>
    <w:rsid w:val="00115CA4"/>
    <w:rsid w:val="00116F0F"/>
    <w:rsid w:val="00132EC1"/>
    <w:rsid w:val="0016318A"/>
    <w:rsid w:val="00165024"/>
    <w:rsid w:val="00172F52"/>
    <w:rsid w:val="00187DDC"/>
    <w:rsid w:val="001B7C5F"/>
    <w:rsid w:val="001D4EC6"/>
    <w:rsid w:val="001E61F7"/>
    <w:rsid w:val="00206BF3"/>
    <w:rsid w:val="0021242F"/>
    <w:rsid w:val="00225CFF"/>
    <w:rsid w:val="00227176"/>
    <w:rsid w:val="0024347D"/>
    <w:rsid w:val="00272AC3"/>
    <w:rsid w:val="00276EFC"/>
    <w:rsid w:val="0028260E"/>
    <w:rsid w:val="002B1BDE"/>
    <w:rsid w:val="002C77FE"/>
    <w:rsid w:val="002D4CD4"/>
    <w:rsid w:val="003015EE"/>
    <w:rsid w:val="00310B6B"/>
    <w:rsid w:val="003130F5"/>
    <w:rsid w:val="003A28CF"/>
    <w:rsid w:val="003B416B"/>
    <w:rsid w:val="003D1FC4"/>
    <w:rsid w:val="003F7FBD"/>
    <w:rsid w:val="0041372A"/>
    <w:rsid w:val="0043511A"/>
    <w:rsid w:val="00442C0F"/>
    <w:rsid w:val="00453CC6"/>
    <w:rsid w:val="004707E7"/>
    <w:rsid w:val="00476973"/>
    <w:rsid w:val="004B7390"/>
    <w:rsid w:val="004C721F"/>
    <w:rsid w:val="00507636"/>
    <w:rsid w:val="00514C7F"/>
    <w:rsid w:val="005259C8"/>
    <w:rsid w:val="00531439"/>
    <w:rsid w:val="00537038"/>
    <w:rsid w:val="005451C9"/>
    <w:rsid w:val="005518A7"/>
    <w:rsid w:val="00567FD1"/>
    <w:rsid w:val="00575B7E"/>
    <w:rsid w:val="005A1B1C"/>
    <w:rsid w:val="005A2828"/>
    <w:rsid w:val="005C3E01"/>
    <w:rsid w:val="005D0067"/>
    <w:rsid w:val="006032D7"/>
    <w:rsid w:val="00640ECD"/>
    <w:rsid w:val="006566A4"/>
    <w:rsid w:val="00665BEC"/>
    <w:rsid w:val="00672E4F"/>
    <w:rsid w:val="00686446"/>
    <w:rsid w:val="006C59E7"/>
    <w:rsid w:val="006D414A"/>
    <w:rsid w:val="0070092C"/>
    <w:rsid w:val="007110ED"/>
    <w:rsid w:val="007927BA"/>
    <w:rsid w:val="007A6E16"/>
    <w:rsid w:val="007C7849"/>
    <w:rsid w:val="007D5C21"/>
    <w:rsid w:val="007F5872"/>
    <w:rsid w:val="0080619F"/>
    <w:rsid w:val="00816904"/>
    <w:rsid w:val="00830C6C"/>
    <w:rsid w:val="00847A56"/>
    <w:rsid w:val="008814B4"/>
    <w:rsid w:val="008A1115"/>
    <w:rsid w:val="008A6FBA"/>
    <w:rsid w:val="008B3F66"/>
    <w:rsid w:val="008B4AD9"/>
    <w:rsid w:val="008D1328"/>
    <w:rsid w:val="008E44C6"/>
    <w:rsid w:val="00923330"/>
    <w:rsid w:val="00926E9A"/>
    <w:rsid w:val="0093677A"/>
    <w:rsid w:val="00964485"/>
    <w:rsid w:val="00966C57"/>
    <w:rsid w:val="00970428"/>
    <w:rsid w:val="009769A2"/>
    <w:rsid w:val="0098540D"/>
    <w:rsid w:val="00991DD7"/>
    <w:rsid w:val="00992A13"/>
    <w:rsid w:val="009B61BB"/>
    <w:rsid w:val="009F4F78"/>
    <w:rsid w:val="009F78A8"/>
    <w:rsid w:val="00A039EC"/>
    <w:rsid w:val="00A0415B"/>
    <w:rsid w:val="00A400F9"/>
    <w:rsid w:val="00A8098E"/>
    <w:rsid w:val="00A84FA9"/>
    <w:rsid w:val="00A961F0"/>
    <w:rsid w:val="00AC6360"/>
    <w:rsid w:val="00AD34EF"/>
    <w:rsid w:val="00B06D32"/>
    <w:rsid w:val="00B15A99"/>
    <w:rsid w:val="00B74F89"/>
    <w:rsid w:val="00BA28CC"/>
    <w:rsid w:val="00BA7734"/>
    <w:rsid w:val="00BE43E8"/>
    <w:rsid w:val="00BF705A"/>
    <w:rsid w:val="00C02A67"/>
    <w:rsid w:val="00C10D3C"/>
    <w:rsid w:val="00C47657"/>
    <w:rsid w:val="00C519FF"/>
    <w:rsid w:val="00C63948"/>
    <w:rsid w:val="00C862A3"/>
    <w:rsid w:val="00CB58D0"/>
    <w:rsid w:val="00CC3797"/>
    <w:rsid w:val="00CD0676"/>
    <w:rsid w:val="00CD13D1"/>
    <w:rsid w:val="00CD201B"/>
    <w:rsid w:val="00D32820"/>
    <w:rsid w:val="00D33A4F"/>
    <w:rsid w:val="00D44E5C"/>
    <w:rsid w:val="00D6705E"/>
    <w:rsid w:val="00DA01EB"/>
    <w:rsid w:val="00DB44F0"/>
    <w:rsid w:val="00DB705A"/>
    <w:rsid w:val="00DE36D4"/>
    <w:rsid w:val="00DF13B0"/>
    <w:rsid w:val="00E0568C"/>
    <w:rsid w:val="00E12206"/>
    <w:rsid w:val="00E15706"/>
    <w:rsid w:val="00E209E3"/>
    <w:rsid w:val="00E52760"/>
    <w:rsid w:val="00E54796"/>
    <w:rsid w:val="00E60F4E"/>
    <w:rsid w:val="00F04CFE"/>
    <w:rsid w:val="00F2613B"/>
    <w:rsid w:val="00F2772F"/>
    <w:rsid w:val="00F433C7"/>
    <w:rsid w:val="00FA2792"/>
    <w:rsid w:val="00FA3D9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677A"/>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93677A"/>
    <w:pPr>
      <w:keepNext/>
      <w:spacing w:before="240" w:after="60"/>
      <w:outlineLvl w:val="3"/>
    </w:pPr>
    <w:rPr>
      <w:b/>
      <w:bCs/>
      <w:sz w:val="28"/>
      <w:szCs w:val="28"/>
    </w:rPr>
  </w:style>
  <w:style w:type="paragraph" w:styleId="7">
    <w:name w:val="heading 7"/>
    <w:basedOn w:val="a"/>
    <w:next w:val="a"/>
    <w:link w:val="70"/>
    <w:qFormat/>
    <w:rsid w:val="0093677A"/>
    <w:pPr>
      <w:spacing w:before="240" w:after="60"/>
      <w:outlineLvl w:val="6"/>
    </w:pPr>
  </w:style>
  <w:style w:type="paragraph" w:styleId="8">
    <w:name w:val="heading 8"/>
    <w:basedOn w:val="a"/>
    <w:next w:val="a"/>
    <w:link w:val="80"/>
    <w:uiPriority w:val="9"/>
    <w:semiHidden/>
    <w:unhideWhenUsed/>
    <w:qFormat/>
    <w:rsid w:val="004707E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677A"/>
    <w:rPr>
      <w:rFonts w:ascii="Arial" w:eastAsia="Times New Roman" w:hAnsi="Arial" w:cs="Arial"/>
      <w:b/>
      <w:bCs/>
      <w:kern w:val="32"/>
      <w:sz w:val="32"/>
      <w:szCs w:val="32"/>
      <w:lang w:eastAsia="ru-RU"/>
    </w:rPr>
  </w:style>
  <w:style w:type="character" w:customStyle="1" w:styleId="40">
    <w:name w:val="Заголовок 4 Знак"/>
    <w:basedOn w:val="a0"/>
    <w:link w:val="4"/>
    <w:rsid w:val="0093677A"/>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93677A"/>
    <w:rPr>
      <w:rFonts w:ascii="Times New Roman" w:eastAsia="Times New Roman" w:hAnsi="Times New Roman" w:cs="Times New Roman"/>
      <w:sz w:val="24"/>
      <w:szCs w:val="24"/>
      <w:lang w:eastAsia="ru-RU"/>
    </w:rPr>
  </w:style>
  <w:style w:type="character" w:customStyle="1" w:styleId="shorttext">
    <w:name w:val="short_text"/>
    <w:rsid w:val="0093677A"/>
    <w:rPr>
      <w:rFonts w:cs="Times New Roman"/>
    </w:rPr>
  </w:style>
  <w:style w:type="paragraph" w:customStyle="1" w:styleId="2">
    <w:name w:val="_СПИСОК_2"/>
    <w:basedOn w:val="a"/>
    <w:rsid w:val="00DF13B0"/>
    <w:pPr>
      <w:numPr>
        <w:numId w:val="1"/>
      </w:numPr>
      <w:jc w:val="both"/>
    </w:pPr>
    <w:rPr>
      <w:rFonts w:eastAsia="MS Mincho"/>
      <w:sz w:val="28"/>
      <w:szCs w:val="28"/>
      <w:lang w:eastAsia="ja-JP"/>
    </w:rPr>
  </w:style>
  <w:style w:type="paragraph" w:customStyle="1" w:styleId="41">
    <w:name w:val="_СПИСОК_4"/>
    <w:basedOn w:val="2"/>
    <w:link w:val="42"/>
    <w:rsid w:val="00DF13B0"/>
    <w:pPr>
      <w:tabs>
        <w:tab w:val="left" w:pos="960"/>
      </w:tabs>
      <w:ind w:left="0" w:firstLine="600"/>
    </w:pPr>
  </w:style>
  <w:style w:type="character" w:customStyle="1" w:styleId="42">
    <w:name w:val="_СПИСОК_4 Знак"/>
    <w:basedOn w:val="a0"/>
    <w:link w:val="41"/>
    <w:rsid w:val="00DF13B0"/>
    <w:rPr>
      <w:rFonts w:ascii="Times New Roman" w:eastAsia="MS Mincho" w:hAnsi="Times New Roman" w:cs="Times New Roman"/>
      <w:sz w:val="28"/>
      <w:szCs w:val="28"/>
      <w:lang w:eastAsia="ja-JP"/>
    </w:rPr>
  </w:style>
  <w:style w:type="character" w:customStyle="1" w:styleId="bib-domain5">
    <w:name w:val="bib-domain5"/>
    <w:basedOn w:val="a0"/>
    <w:rsid w:val="00DF13B0"/>
  </w:style>
  <w:style w:type="character" w:customStyle="1" w:styleId="bib-heading1">
    <w:name w:val="bib-heading1"/>
    <w:basedOn w:val="a0"/>
    <w:rsid w:val="00DF13B0"/>
    <w:rPr>
      <w:vanish w:val="0"/>
      <w:webHidden w:val="0"/>
      <w:specVanish w:val="0"/>
    </w:rPr>
  </w:style>
  <w:style w:type="table" w:styleId="a3">
    <w:name w:val="Table Grid"/>
    <w:basedOn w:val="a1"/>
    <w:uiPriority w:val="59"/>
    <w:rsid w:val="007C78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C7849"/>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7C7849"/>
  </w:style>
  <w:style w:type="paragraph" w:styleId="a6">
    <w:name w:val="Balloon Text"/>
    <w:basedOn w:val="a"/>
    <w:link w:val="a7"/>
    <w:uiPriority w:val="99"/>
    <w:semiHidden/>
    <w:unhideWhenUsed/>
    <w:rsid w:val="00537038"/>
    <w:rPr>
      <w:rFonts w:ascii="Segoe UI" w:hAnsi="Segoe UI" w:cs="Segoe UI"/>
      <w:sz w:val="18"/>
      <w:szCs w:val="18"/>
    </w:rPr>
  </w:style>
  <w:style w:type="character" w:customStyle="1" w:styleId="a7">
    <w:name w:val="Текст выноски Знак"/>
    <w:basedOn w:val="a0"/>
    <w:link w:val="a6"/>
    <w:uiPriority w:val="99"/>
    <w:semiHidden/>
    <w:rsid w:val="00537038"/>
    <w:rPr>
      <w:rFonts w:ascii="Segoe UI" w:eastAsia="Times New Roman" w:hAnsi="Segoe UI" w:cs="Segoe UI"/>
      <w:sz w:val="18"/>
      <w:szCs w:val="18"/>
      <w:lang w:eastAsia="ru-RU"/>
    </w:rPr>
  </w:style>
  <w:style w:type="paragraph" w:styleId="a8">
    <w:name w:val="List Paragraph"/>
    <w:basedOn w:val="a"/>
    <w:link w:val="a9"/>
    <w:uiPriority w:val="34"/>
    <w:qFormat/>
    <w:rsid w:val="008B3F66"/>
    <w:pPr>
      <w:ind w:left="720"/>
      <w:contextualSpacing/>
    </w:pPr>
  </w:style>
  <w:style w:type="character" w:customStyle="1" w:styleId="a9">
    <w:name w:val="Абзац списка Знак"/>
    <w:link w:val="a8"/>
    <w:uiPriority w:val="34"/>
    <w:locked/>
    <w:rsid w:val="00BE43E8"/>
    <w:rPr>
      <w:rFonts w:ascii="Times New Roman" w:eastAsia="Times New Roman" w:hAnsi="Times New Roman" w:cs="Times New Roman"/>
      <w:sz w:val="24"/>
      <w:szCs w:val="24"/>
      <w:lang w:eastAsia="ru-RU"/>
    </w:rPr>
  </w:style>
  <w:style w:type="character" w:customStyle="1" w:styleId="spelling-content-entity">
    <w:name w:val="spelling-content-entity"/>
    <w:rsid w:val="00BE43E8"/>
  </w:style>
  <w:style w:type="character" w:customStyle="1" w:styleId="s00">
    <w:name w:val="s00"/>
    <w:basedOn w:val="a0"/>
    <w:rsid w:val="00D32820"/>
  </w:style>
  <w:style w:type="paragraph" w:styleId="aa">
    <w:name w:val="Body Text"/>
    <w:basedOn w:val="a"/>
    <w:link w:val="ab"/>
    <w:uiPriority w:val="1"/>
    <w:qFormat/>
    <w:rsid w:val="00665BEC"/>
    <w:pPr>
      <w:widowControl w:val="0"/>
      <w:autoSpaceDE w:val="0"/>
      <w:autoSpaceDN w:val="0"/>
      <w:ind w:left="318"/>
    </w:pPr>
    <w:rPr>
      <w:sz w:val="28"/>
      <w:szCs w:val="28"/>
      <w:lang w:bidi="ru-RU"/>
    </w:rPr>
  </w:style>
  <w:style w:type="character" w:customStyle="1" w:styleId="ab">
    <w:name w:val="Основной текст Знак"/>
    <w:basedOn w:val="a0"/>
    <w:link w:val="aa"/>
    <w:uiPriority w:val="1"/>
    <w:rsid w:val="00665BEC"/>
    <w:rPr>
      <w:rFonts w:ascii="Times New Roman" w:eastAsia="Times New Roman" w:hAnsi="Times New Roman" w:cs="Times New Roman"/>
      <w:sz w:val="28"/>
      <w:szCs w:val="28"/>
      <w:lang w:eastAsia="ru-RU" w:bidi="ru-RU"/>
    </w:rPr>
  </w:style>
  <w:style w:type="paragraph" w:customStyle="1" w:styleId="Heading2">
    <w:name w:val="Heading 2"/>
    <w:basedOn w:val="a"/>
    <w:uiPriority w:val="1"/>
    <w:qFormat/>
    <w:rsid w:val="00DB44F0"/>
    <w:pPr>
      <w:widowControl w:val="0"/>
      <w:autoSpaceDE w:val="0"/>
      <w:autoSpaceDN w:val="0"/>
      <w:spacing w:before="72"/>
      <w:ind w:left="318" w:firstLine="708"/>
      <w:outlineLvl w:val="2"/>
    </w:pPr>
    <w:rPr>
      <w:b/>
      <w:bCs/>
      <w:sz w:val="28"/>
      <w:szCs w:val="28"/>
      <w:lang w:bidi="ru-RU"/>
    </w:rPr>
  </w:style>
  <w:style w:type="paragraph" w:customStyle="1" w:styleId="TableParagraph">
    <w:name w:val="Table Paragraph"/>
    <w:basedOn w:val="a"/>
    <w:uiPriority w:val="1"/>
    <w:qFormat/>
    <w:rsid w:val="00227176"/>
    <w:pPr>
      <w:widowControl w:val="0"/>
      <w:autoSpaceDE w:val="0"/>
      <w:autoSpaceDN w:val="0"/>
      <w:spacing w:line="307" w:lineRule="exact"/>
      <w:ind w:left="200"/>
    </w:pPr>
    <w:rPr>
      <w:sz w:val="22"/>
      <w:szCs w:val="22"/>
      <w:lang w:bidi="ru-RU"/>
    </w:rPr>
  </w:style>
  <w:style w:type="paragraph" w:styleId="ac">
    <w:name w:val="Normal (Web)"/>
    <w:basedOn w:val="a"/>
    <w:link w:val="ad"/>
    <w:unhideWhenUsed/>
    <w:rsid w:val="003A28CF"/>
    <w:pPr>
      <w:spacing w:before="100" w:beforeAutospacing="1" w:after="100" w:afterAutospacing="1"/>
    </w:pPr>
  </w:style>
  <w:style w:type="character" w:styleId="ae">
    <w:name w:val="Hyperlink"/>
    <w:basedOn w:val="a0"/>
    <w:uiPriority w:val="99"/>
    <w:unhideWhenUsed/>
    <w:rsid w:val="0024347D"/>
    <w:rPr>
      <w:color w:val="0563C1" w:themeColor="hyperlink"/>
      <w:u w:val="single"/>
    </w:rPr>
  </w:style>
  <w:style w:type="character" w:customStyle="1" w:styleId="80">
    <w:name w:val="Заголовок 8 Знак"/>
    <w:basedOn w:val="a0"/>
    <w:link w:val="8"/>
    <w:uiPriority w:val="9"/>
    <w:rsid w:val="004707E7"/>
    <w:rPr>
      <w:rFonts w:asciiTheme="majorHAnsi" w:eastAsiaTheme="majorEastAsia" w:hAnsiTheme="majorHAnsi" w:cstheme="majorBidi"/>
      <w:color w:val="404040" w:themeColor="text1" w:themeTint="BF"/>
      <w:sz w:val="20"/>
      <w:szCs w:val="20"/>
      <w:lang w:eastAsia="ru-RU"/>
    </w:rPr>
  </w:style>
  <w:style w:type="paragraph" w:customStyle="1" w:styleId="012">
    <w:name w:val="Стиль Стиль Первая строка:  0 см + 12 пт По центру"/>
    <w:basedOn w:val="a"/>
    <w:rsid w:val="004707E7"/>
    <w:pPr>
      <w:contextualSpacing/>
      <w:jc w:val="center"/>
    </w:pPr>
    <w:rPr>
      <w:szCs w:val="20"/>
      <w:lang w:eastAsia="en-US"/>
    </w:rPr>
  </w:style>
  <w:style w:type="paragraph" w:customStyle="1" w:styleId="af">
    <w:name w:val="Таблица внутри"/>
    <w:basedOn w:val="a"/>
    <w:rsid w:val="007927BA"/>
    <w:pPr>
      <w:jc w:val="both"/>
    </w:pPr>
    <w:rPr>
      <w:sz w:val="28"/>
      <w:szCs w:val="20"/>
      <w:lang w:eastAsia="en-US"/>
    </w:rPr>
  </w:style>
  <w:style w:type="character" w:customStyle="1" w:styleId="rtxt1">
    <w:name w:val="rtxt1"/>
    <w:basedOn w:val="a0"/>
    <w:rsid w:val="007927BA"/>
    <w:rPr>
      <w:sz w:val="16"/>
      <w:szCs w:val="16"/>
    </w:rPr>
  </w:style>
  <w:style w:type="character" w:customStyle="1" w:styleId="ad">
    <w:name w:val="Обычный (веб) Знак"/>
    <w:basedOn w:val="a0"/>
    <w:link w:val="ac"/>
    <w:rsid w:val="007927BA"/>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10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0">
    <w:name w:val="Стандартный HTML Знак"/>
    <w:basedOn w:val="a0"/>
    <w:link w:val="HTML"/>
    <w:uiPriority w:val="99"/>
    <w:semiHidden/>
    <w:rsid w:val="00310B6B"/>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455835626">
      <w:bodyDiv w:val="1"/>
      <w:marLeft w:val="0"/>
      <w:marRight w:val="0"/>
      <w:marTop w:val="0"/>
      <w:marBottom w:val="0"/>
      <w:divBdr>
        <w:top w:val="none" w:sz="0" w:space="0" w:color="auto"/>
        <w:left w:val="none" w:sz="0" w:space="0" w:color="auto"/>
        <w:bottom w:val="none" w:sz="0" w:space="0" w:color="auto"/>
        <w:right w:val="none" w:sz="0" w:space="0" w:color="auto"/>
      </w:divBdr>
    </w:div>
    <w:div w:id="703017169">
      <w:bodyDiv w:val="1"/>
      <w:marLeft w:val="0"/>
      <w:marRight w:val="0"/>
      <w:marTop w:val="0"/>
      <w:marBottom w:val="0"/>
      <w:divBdr>
        <w:top w:val="none" w:sz="0" w:space="0" w:color="auto"/>
        <w:left w:val="none" w:sz="0" w:space="0" w:color="auto"/>
        <w:bottom w:val="none" w:sz="0" w:space="0" w:color="auto"/>
        <w:right w:val="none" w:sz="0" w:space="0" w:color="auto"/>
      </w:divBdr>
      <w:divsChild>
        <w:div w:id="1326938458">
          <w:marLeft w:val="-217"/>
          <w:marRight w:val="-217"/>
          <w:marTop w:val="0"/>
          <w:marBottom w:val="0"/>
          <w:divBdr>
            <w:top w:val="none" w:sz="0" w:space="0" w:color="auto"/>
            <w:left w:val="none" w:sz="0" w:space="0" w:color="auto"/>
            <w:bottom w:val="none" w:sz="0" w:space="0" w:color="auto"/>
            <w:right w:val="none" w:sz="0" w:space="0" w:color="auto"/>
          </w:divBdr>
          <w:divsChild>
            <w:div w:id="146164907">
              <w:marLeft w:val="0"/>
              <w:marRight w:val="0"/>
              <w:marTop w:val="0"/>
              <w:marBottom w:val="0"/>
              <w:divBdr>
                <w:top w:val="none" w:sz="0" w:space="0" w:color="auto"/>
                <w:left w:val="none" w:sz="0" w:space="0" w:color="auto"/>
                <w:bottom w:val="none" w:sz="0" w:space="0" w:color="auto"/>
                <w:right w:val="none" w:sz="0" w:space="0" w:color="auto"/>
              </w:divBdr>
              <w:divsChild>
                <w:div w:id="16521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2294">
      <w:bodyDiv w:val="1"/>
      <w:marLeft w:val="0"/>
      <w:marRight w:val="0"/>
      <w:marTop w:val="0"/>
      <w:marBottom w:val="0"/>
      <w:divBdr>
        <w:top w:val="none" w:sz="0" w:space="0" w:color="auto"/>
        <w:left w:val="none" w:sz="0" w:space="0" w:color="auto"/>
        <w:bottom w:val="none" w:sz="0" w:space="0" w:color="auto"/>
        <w:right w:val="none" w:sz="0" w:space="0" w:color="auto"/>
      </w:divBdr>
    </w:div>
    <w:div w:id="1534540900">
      <w:bodyDiv w:val="1"/>
      <w:marLeft w:val="0"/>
      <w:marRight w:val="0"/>
      <w:marTop w:val="0"/>
      <w:marBottom w:val="0"/>
      <w:divBdr>
        <w:top w:val="none" w:sz="0" w:space="0" w:color="auto"/>
        <w:left w:val="none" w:sz="0" w:space="0" w:color="auto"/>
        <w:bottom w:val="none" w:sz="0" w:space="0" w:color="auto"/>
        <w:right w:val="none" w:sz="0" w:space="0" w:color="auto"/>
      </w:divBdr>
    </w:div>
    <w:div w:id="1736515098">
      <w:bodyDiv w:val="1"/>
      <w:marLeft w:val="0"/>
      <w:marRight w:val="0"/>
      <w:marTop w:val="0"/>
      <w:marBottom w:val="0"/>
      <w:divBdr>
        <w:top w:val="none" w:sz="0" w:space="0" w:color="auto"/>
        <w:left w:val="none" w:sz="0" w:space="0" w:color="auto"/>
        <w:bottom w:val="none" w:sz="0" w:space="0" w:color="auto"/>
        <w:right w:val="none" w:sz="0" w:space="0" w:color="auto"/>
      </w:divBdr>
    </w:div>
    <w:div w:id="21211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ui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1815</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Найманбаева Мадина</dc:creator>
  <cp:lastModifiedBy>HP pc</cp:lastModifiedBy>
  <cp:revision>7</cp:revision>
  <cp:lastPrinted>2018-01-16T03:45:00Z</cp:lastPrinted>
  <dcterms:created xsi:type="dcterms:W3CDTF">2019-09-22T13:45:00Z</dcterms:created>
  <dcterms:modified xsi:type="dcterms:W3CDTF">2019-10-04T02:33:00Z</dcterms:modified>
</cp:coreProperties>
</file>